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EE" w:rsidRDefault="004E26EE" w:rsidP="00335ECB">
      <w:pPr>
        <w:pStyle w:val="NoSpacing"/>
        <w:rPr>
          <w:sz w:val="24"/>
          <w:szCs w:val="24"/>
        </w:rPr>
      </w:pPr>
    </w:p>
    <w:p w:rsidR="004E26EE" w:rsidRDefault="004E26EE" w:rsidP="00335ECB">
      <w:pPr>
        <w:pStyle w:val="NoSpacing"/>
        <w:rPr>
          <w:sz w:val="24"/>
          <w:szCs w:val="24"/>
        </w:rPr>
      </w:pPr>
    </w:p>
    <w:p w:rsidR="004E26EE" w:rsidRDefault="004E26EE" w:rsidP="00335ECB">
      <w:pPr>
        <w:pStyle w:val="NoSpacing"/>
        <w:rPr>
          <w:sz w:val="24"/>
          <w:szCs w:val="24"/>
        </w:rPr>
      </w:pPr>
    </w:p>
    <w:p w:rsidR="004E26EE" w:rsidRDefault="004E26EE" w:rsidP="00335ECB">
      <w:pPr>
        <w:pStyle w:val="NoSpacing"/>
        <w:rPr>
          <w:sz w:val="24"/>
          <w:szCs w:val="24"/>
        </w:rPr>
      </w:pPr>
    </w:p>
    <w:p w:rsidR="00CD2FD4" w:rsidRDefault="00CD2FD4" w:rsidP="00335ECB">
      <w:pPr>
        <w:pStyle w:val="NoSpacing"/>
        <w:rPr>
          <w:sz w:val="24"/>
          <w:szCs w:val="24"/>
        </w:rPr>
      </w:pPr>
    </w:p>
    <w:p w:rsidR="00335ECB" w:rsidRDefault="00621636" w:rsidP="00CD2FD4">
      <w:pPr>
        <w:pStyle w:val="NoSpacing"/>
        <w:tabs>
          <w:tab w:val="left" w:pos="1080"/>
        </w:tabs>
        <w:rPr>
          <w:sz w:val="24"/>
          <w:szCs w:val="24"/>
        </w:rPr>
      </w:pPr>
      <w:r>
        <w:rPr>
          <w:sz w:val="24"/>
          <w:szCs w:val="24"/>
        </w:rPr>
        <w:t>May 10, 2017</w:t>
      </w:r>
    </w:p>
    <w:p w:rsidR="006438DF" w:rsidRPr="00905F87" w:rsidRDefault="006438DF" w:rsidP="00CD2FD4">
      <w:pPr>
        <w:pStyle w:val="NoSpacing"/>
        <w:tabs>
          <w:tab w:val="left" w:pos="1080"/>
        </w:tabs>
        <w:rPr>
          <w:sz w:val="24"/>
          <w:szCs w:val="24"/>
        </w:rPr>
      </w:pPr>
    </w:p>
    <w:p w:rsidR="00335ECB" w:rsidRPr="00905F87" w:rsidRDefault="00335ECB" w:rsidP="00A64D97">
      <w:pPr>
        <w:pStyle w:val="NoSpacing"/>
        <w:tabs>
          <w:tab w:val="left" w:pos="720"/>
        </w:tabs>
        <w:rPr>
          <w:sz w:val="24"/>
          <w:szCs w:val="24"/>
        </w:rPr>
      </w:pPr>
      <w:r w:rsidRPr="00905F87">
        <w:rPr>
          <w:sz w:val="24"/>
          <w:szCs w:val="24"/>
        </w:rPr>
        <w:t>T</w:t>
      </w:r>
      <w:r w:rsidR="00CD2FD4">
        <w:rPr>
          <w:sz w:val="24"/>
          <w:szCs w:val="24"/>
        </w:rPr>
        <w:t>O</w:t>
      </w:r>
      <w:r w:rsidRPr="00905F87">
        <w:rPr>
          <w:sz w:val="24"/>
          <w:szCs w:val="24"/>
        </w:rPr>
        <w:t>:</w:t>
      </w:r>
      <w:r>
        <w:rPr>
          <w:sz w:val="24"/>
          <w:szCs w:val="24"/>
        </w:rPr>
        <w:tab/>
      </w:r>
      <w:r w:rsidR="00621636">
        <w:rPr>
          <w:sz w:val="24"/>
          <w:szCs w:val="24"/>
        </w:rPr>
        <w:t xml:space="preserve">MSEA </w:t>
      </w:r>
      <w:r w:rsidR="002A3E6D">
        <w:rPr>
          <w:sz w:val="24"/>
          <w:szCs w:val="24"/>
        </w:rPr>
        <w:t>Local Presidents</w:t>
      </w:r>
    </w:p>
    <w:p w:rsidR="00335ECB" w:rsidRDefault="00CD2FD4" w:rsidP="00A64D97">
      <w:pPr>
        <w:pStyle w:val="NoSpacing"/>
        <w:tabs>
          <w:tab w:val="left" w:pos="720"/>
        </w:tabs>
        <w:rPr>
          <w:sz w:val="24"/>
          <w:szCs w:val="24"/>
        </w:rPr>
      </w:pPr>
      <w:r>
        <w:rPr>
          <w:sz w:val="24"/>
          <w:szCs w:val="24"/>
        </w:rPr>
        <w:t>FR:</w:t>
      </w:r>
      <w:r w:rsidR="00335ECB">
        <w:rPr>
          <w:sz w:val="24"/>
          <w:szCs w:val="24"/>
        </w:rPr>
        <w:tab/>
      </w:r>
      <w:r w:rsidR="00621636">
        <w:rPr>
          <w:sz w:val="24"/>
          <w:szCs w:val="24"/>
        </w:rPr>
        <w:t>Beth Ramey</w:t>
      </w:r>
      <w:r w:rsidR="00335ECB" w:rsidRPr="00905F87">
        <w:rPr>
          <w:sz w:val="24"/>
          <w:szCs w:val="24"/>
        </w:rPr>
        <w:t>, MSEA Organizational Specialist</w:t>
      </w:r>
    </w:p>
    <w:p w:rsidR="00335ECB" w:rsidRDefault="00335ECB" w:rsidP="00621636">
      <w:pPr>
        <w:pStyle w:val="NoSpacing"/>
        <w:pBdr>
          <w:bottom w:val="single" w:sz="6" w:space="1" w:color="auto"/>
        </w:pBdr>
        <w:tabs>
          <w:tab w:val="left" w:pos="720"/>
        </w:tabs>
        <w:rPr>
          <w:sz w:val="24"/>
          <w:szCs w:val="24"/>
        </w:rPr>
      </w:pPr>
      <w:r w:rsidRPr="00905F87">
        <w:rPr>
          <w:sz w:val="24"/>
          <w:szCs w:val="24"/>
        </w:rPr>
        <w:t>R</w:t>
      </w:r>
      <w:r w:rsidR="00CD2FD4">
        <w:rPr>
          <w:sz w:val="24"/>
          <w:szCs w:val="24"/>
        </w:rPr>
        <w:t>E</w:t>
      </w:r>
      <w:r w:rsidRPr="00905F87">
        <w:rPr>
          <w:sz w:val="24"/>
          <w:szCs w:val="24"/>
        </w:rPr>
        <w:t>:</w:t>
      </w:r>
      <w:r>
        <w:rPr>
          <w:sz w:val="24"/>
          <w:szCs w:val="24"/>
        </w:rPr>
        <w:tab/>
      </w:r>
      <w:r w:rsidR="00621636">
        <w:rPr>
          <w:sz w:val="24"/>
          <w:szCs w:val="24"/>
        </w:rPr>
        <w:t>Summer Leadership Conference – July 18-21, 2017 – Salisbury University</w:t>
      </w:r>
    </w:p>
    <w:p w:rsidR="00621636" w:rsidRDefault="00621636" w:rsidP="00621636">
      <w:pPr>
        <w:pStyle w:val="NoSpacing"/>
        <w:pBdr>
          <w:bottom w:val="single" w:sz="6" w:space="1" w:color="auto"/>
        </w:pBdr>
        <w:tabs>
          <w:tab w:val="left" w:pos="720"/>
        </w:tabs>
        <w:rPr>
          <w:sz w:val="24"/>
          <w:szCs w:val="24"/>
        </w:rPr>
      </w:pPr>
    </w:p>
    <w:p w:rsidR="00621636" w:rsidRDefault="00621636" w:rsidP="00621636">
      <w:pPr>
        <w:pStyle w:val="NoSpacing"/>
        <w:tabs>
          <w:tab w:val="left" w:pos="720"/>
        </w:tabs>
        <w:rPr>
          <w:sz w:val="24"/>
          <w:szCs w:val="24"/>
        </w:rPr>
      </w:pPr>
    </w:p>
    <w:p w:rsidR="001A105C" w:rsidRPr="001A105C" w:rsidRDefault="001A105C" w:rsidP="001A105C">
      <w:pPr>
        <w:pStyle w:val="NoSpacing"/>
        <w:tabs>
          <w:tab w:val="left" w:pos="720"/>
        </w:tabs>
        <w:rPr>
          <w:sz w:val="24"/>
          <w:szCs w:val="24"/>
        </w:rPr>
      </w:pPr>
      <w:r w:rsidRPr="001A105C">
        <w:rPr>
          <w:sz w:val="24"/>
          <w:szCs w:val="24"/>
        </w:rPr>
        <w:t>Educators Lead, MSEA’s 201</w:t>
      </w:r>
      <w:r>
        <w:rPr>
          <w:sz w:val="24"/>
          <w:szCs w:val="24"/>
        </w:rPr>
        <w:t>7</w:t>
      </w:r>
      <w:r w:rsidRPr="001A105C">
        <w:rPr>
          <w:sz w:val="24"/>
          <w:szCs w:val="24"/>
        </w:rPr>
        <w:t xml:space="preserve"> Summer Leadership Conference (SLC), will be held at Salisbury University on July 1</w:t>
      </w:r>
      <w:r>
        <w:rPr>
          <w:sz w:val="24"/>
          <w:szCs w:val="24"/>
        </w:rPr>
        <w:t>8</w:t>
      </w:r>
      <w:r w:rsidRPr="001A105C">
        <w:rPr>
          <w:sz w:val="24"/>
          <w:szCs w:val="24"/>
        </w:rPr>
        <w:t>-2</w:t>
      </w:r>
      <w:r>
        <w:rPr>
          <w:sz w:val="24"/>
          <w:szCs w:val="24"/>
        </w:rPr>
        <w:t>1</w:t>
      </w:r>
      <w:r w:rsidRPr="001A105C">
        <w:rPr>
          <w:sz w:val="24"/>
          <w:szCs w:val="24"/>
        </w:rPr>
        <w:t xml:space="preserve">.  This memorandum outlines the registration process and general information that you will need to know in order to recruit participants.  </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Registration</w:t>
      </w:r>
    </w:p>
    <w:p w:rsidR="001A105C" w:rsidRPr="001A105C" w:rsidRDefault="00BF62F0" w:rsidP="001A105C">
      <w:pPr>
        <w:pStyle w:val="NoSpacing"/>
        <w:tabs>
          <w:tab w:val="left" w:pos="720"/>
        </w:tabs>
        <w:rPr>
          <w:sz w:val="24"/>
          <w:szCs w:val="24"/>
        </w:rPr>
      </w:pPr>
      <w:hyperlink r:id="rId8" w:history="1">
        <w:r w:rsidR="001A105C" w:rsidRPr="001A105C">
          <w:rPr>
            <w:rStyle w:val="Hyperlink"/>
            <w:sz w:val="24"/>
            <w:szCs w:val="24"/>
          </w:rPr>
          <w:t>Click here to go to the registration link on MSEA’s website</w:t>
        </w:r>
      </w:hyperlink>
      <w:r w:rsidR="001A105C" w:rsidRPr="001A105C">
        <w:rPr>
          <w:sz w:val="24"/>
          <w:szCs w:val="24"/>
        </w:rPr>
        <w:t>. Your local can register all of your participants or you may forward the registration link to each of your members to register themselves.  Regardless of who registers your participants, you will receive update</w:t>
      </w:r>
      <w:r w:rsidR="007C5B9F">
        <w:rPr>
          <w:sz w:val="24"/>
          <w:szCs w:val="24"/>
        </w:rPr>
        <w:t>s</w:t>
      </w:r>
      <w:r w:rsidR="001A105C" w:rsidRPr="001A105C">
        <w:rPr>
          <w:sz w:val="24"/>
          <w:szCs w:val="24"/>
        </w:rPr>
        <w:t xml:space="preserve"> outlining your registered members.  Each individual who registers will receive an email indicating that approval of their registration will be finalized by their local.  At the conclusion of the registration period, your local will be </w:t>
      </w:r>
      <w:r w:rsidR="007C5B9F">
        <w:rPr>
          <w:sz w:val="24"/>
          <w:szCs w:val="24"/>
        </w:rPr>
        <w:t>invoiced</w:t>
      </w:r>
      <w:r w:rsidR="001A105C" w:rsidRPr="001A105C">
        <w:rPr>
          <w:sz w:val="24"/>
          <w:szCs w:val="24"/>
        </w:rPr>
        <w:t xml:space="preserve"> for </w:t>
      </w:r>
      <w:r w:rsidR="007C5B9F">
        <w:rPr>
          <w:sz w:val="24"/>
          <w:szCs w:val="24"/>
        </w:rPr>
        <w:t>your enrolled members</w:t>
      </w:r>
      <w:r w:rsidR="001A105C" w:rsidRPr="001A105C">
        <w:rPr>
          <w:sz w:val="24"/>
          <w:szCs w:val="24"/>
        </w:rPr>
        <w:t>.</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Registration Fee</w:t>
      </w:r>
    </w:p>
    <w:p w:rsidR="001A105C" w:rsidRPr="001A105C" w:rsidRDefault="001A105C" w:rsidP="001A105C">
      <w:pPr>
        <w:pStyle w:val="NoSpacing"/>
        <w:tabs>
          <w:tab w:val="left" w:pos="720"/>
        </w:tabs>
        <w:rPr>
          <w:sz w:val="24"/>
          <w:szCs w:val="24"/>
        </w:rPr>
      </w:pPr>
      <w:r w:rsidRPr="001A105C">
        <w:rPr>
          <w:sz w:val="24"/>
          <w:szCs w:val="24"/>
        </w:rPr>
        <w:t>The cost</w:t>
      </w:r>
      <w:r w:rsidR="004D714E">
        <w:rPr>
          <w:sz w:val="24"/>
          <w:szCs w:val="24"/>
        </w:rPr>
        <w:t>s</w:t>
      </w:r>
      <w:r w:rsidRPr="001A105C">
        <w:rPr>
          <w:sz w:val="24"/>
          <w:szCs w:val="24"/>
        </w:rPr>
        <w:t xml:space="preserve"> for SLC this year </w:t>
      </w:r>
      <w:r w:rsidR="004D714E">
        <w:rPr>
          <w:sz w:val="24"/>
          <w:szCs w:val="24"/>
        </w:rPr>
        <w:t>are</w:t>
      </w:r>
      <w:r w:rsidRPr="001A105C">
        <w:rPr>
          <w:sz w:val="24"/>
          <w:szCs w:val="24"/>
        </w:rPr>
        <w:t>:</w:t>
      </w:r>
    </w:p>
    <w:p w:rsidR="001A105C" w:rsidRPr="001A105C" w:rsidRDefault="001A105C" w:rsidP="001A105C">
      <w:pPr>
        <w:pStyle w:val="NoSpacing"/>
        <w:tabs>
          <w:tab w:val="left" w:pos="720"/>
        </w:tabs>
        <w:rPr>
          <w:sz w:val="24"/>
          <w:szCs w:val="24"/>
        </w:rPr>
      </w:pPr>
      <w:r w:rsidRPr="001A105C">
        <w:rPr>
          <w:sz w:val="24"/>
          <w:szCs w:val="24"/>
        </w:rPr>
        <w:t>$100</w:t>
      </w:r>
      <w:r>
        <w:rPr>
          <w:sz w:val="24"/>
          <w:szCs w:val="24"/>
        </w:rPr>
        <w:t xml:space="preserve"> – </w:t>
      </w:r>
      <w:r w:rsidRPr="001A105C">
        <w:rPr>
          <w:sz w:val="24"/>
          <w:szCs w:val="24"/>
        </w:rPr>
        <w:t>Commuter, including lunch only</w:t>
      </w:r>
    </w:p>
    <w:p w:rsidR="001A105C" w:rsidRPr="001A105C" w:rsidRDefault="001A105C" w:rsidP="001A105C">
      <w:pPr>
        <w:pStyle w:val="NoSpacing"/>
        <w:tabs>
          <w:tab w:val="left" w:pos="720"/>
        </w:tabs>
        <w:rPr>
          <w:sz w:val="24"/>
          <w:szCs w:val="24"/>
        </w:rPr>
      </w:pPr>
      <w:r>
        <w:rPr>
          <w:sz w:val="24"/>
          <w:szCs w:val="24"/>
        </w:rPr>
        <w:t xml:space="preserve">$160 – </w:t>
      </w:r>
      <w:r w:rsidRPr="001A105C">
        <w:rPr>
          <w:sz w:val="24"/>
          <w:szCs w:val="24"/>
        </w:rPr>
        <w:t>Commuter, including all meals</w:t>
      </w:r>
    </w:p>
    <w:p w:rsidR="001A105C" w:rsidRPr="001A105C" w:rsidRDefault="001A105C" w:rsidP="001A105C">
      <w:pPr>
        <w:pStyle w:val="NoSpacing"/>
        <w:tabs>
          <w:tab w:val="left" w:pos="720"/>
        </w:tabs>
        <w:rPr>
          <w:sz w:val="24"/>
          <w:szCs w:val="24"/>
        </w:rPr>
      </w:pPr>
      <w:r>
        <w:rPr>
          <w:sz w:val="24"/>
          <w:szCs w:val="24"/>
        </w:rPr>
        <w:t xml:space="preserve">$225 – </w:t>
      </w:r>
      <w:r w:rsidRPr="001A105C">
        <w:rPr>
          <w:sz w:val="24"/>
          <w:szCs w:val="24"/>
        </w:rPr>
        <w:t>Double occupancy, including all meals</w:t>
      </w:r>
    </w:p>
    <w:p w:rsidR="001A105C" w:rsidRDefault="001A105C" w:rsidP="001A105C">
      <w:pPr>
        <w:pStyle w:val="NoSpacing"/>
        <w:tabs>
          <w:tab w:val="left" w:pos="720"/>
        </w:tabs>
        <w:rPr>
          <w:sz w:val="24"/>
          <w:szCs w:val="24"/>
        </w:rPr>
      </w:pPr>
      <w:r>
        <w:rPr>
          <w:sz w:val="24"/>
          <w:szCs w:val="24"/>
        </w:rPr>
        <w:t xml:space="preserve">$475 – </w:t>
      </w:r>
      <w:r w:rsidRPr="001A105C">
        <w:rPr>
          <w:sz w:val="24"/>
          <w:szCs w:val="24"/>
        </w:rPr>
        <w:t>Single occupancy, including all meals (ONLY IF AVAILABLE—MEDICAL ACCOMMODATIONS)</w:t>
      </w:r>
    </w:p>
    <w:p w:rsidR="001A105C" w:rsidRPr="001A105C" w:rsidRDefault="001A105C" w:rsidP="001A105C">
      <w:pPr>
        <w:pStyle w:val="NoSpacing"/>
        <w:tabs>
          <w:tab w:val="left" w:pos="720"/>
        </w:tabs>
        <w:rPr>
          <w:sz w:val="24"/>
          <w:szCs w:val="24"/>
        </w:rPr>
      </w:pPr>
      <w:r>
        <w:rPr>
          <w:sz w:val="24"/>
          <w:szCs w:val="24"/>
        </w:rPr>
        <w:t xml:space="preserve">$280 – </w:t>
      </w:r>
      <w:r w:rsidR="008C72A1">
        <w:rPr>
          <w:sz w:val="24"/>
          <w:szCs w:val="24"/>
        </w:rPr>
        <w:t>Quad</w:t>
      </w:r>
      <w:r w:rsidR="009B448F">
        <w:rPr>
          <w:sz w:val="24"/>
          <w:szCs w:val="24"/>
        </w:rPr>
        <w:t xml:space="preserve"> (4 lockable bedrooms/4 private bathrooms) </w:t>
      </w:r>
      <w:r w:rsidR="008C72A1">
        <w:rPr>
          <w:sz w:val="24"/>
          <w:szCs w:val="24"/>
        </w:rPr>
        <w:t xml:space="preserve">at University Park. </w:t>
      </w:r>
      <w:r w:rsidR="009B448F" w:rsidRPr="008F7C04">
        <w:rPr>
          <w:i/>
          <w:sz w:val="24"/>
          <w:szCs w:val="24"/>
        </w:rPr>
        <w:t>First-come, first-served</w:t>
      </w:r>
    </w:p>
    <w:p w:rsidR="009B448F" w:rsidRPr="001A105C" w:rsidRDefault="009B448F" w:rsidP="009B448F">
      <w:pPr>
        <w:pStyle w:val="NoSpacing"/>
        <w:tabs>
          <w:tab w:val="left" w:pos="720"/>
        </w:tabs>
        <w:rPr>
          <w:sz w:val="24"/>
          <w:szCs w:val="24"/>
        </w:rPr>
      </w:pPr>
      <w:r>
        <w:rPr>
          <w:sz w:val="24"/>
          <w:szCs w:val="24"/>
        </w:rPr>
        <w:t>$275 –</w:t>
      </w:r>
      <w:r w:rsidR="008E3614">
        <w:rPr>
          <w:sz w:val="24"/>
          <w:szCs w:val="24"/>
        </w:rPr>
        <w:t xml:space="preserve"> </w:t>
      </w:r>
      <w:r w:rsidR="008C72A1">
        <w:rPr>
          <w:sz w:val="24"/>
          <w:szCs w:val="24"/>
        </w:rPr>
        <w:t>Q</w:t>
      </w:r>
      <w:r>
        <w:rPr>
          <w:sz w:val="24"/>
          <w:szCs w:val="24"/>
        </w:rPr>
        <w:t xml:space="preserve">uad (4 lockable bedrooms/2 shared bathrooms) </w:t>
      </w:r>
      <w:r w:rsidR="008C72A1">
        <w:rPr>
          <w:sz w:val="24"/>
          <w:szCs w:val="24"/>
        </w:rPr>
        <w:t xml:space="preserve">at University Park. </w:t>
      </w:r>
      <w:r w:rsidRPr="008F7C04">
        <w:rPr>
          <w:i/>
          <w:sz w:val="24"/>
          <w:szCs w:val="24"/>
        </w:rPr>
        <w:t>First-come, first-served</w:t>
      </w:r>
    </w:p>
    <w:p w:rsidR="001A105C" w:rsidRPr="001A105C" w:rsidRDefault="001A105C" w:rsidP="001A105C">
      <w:pPr>
        <w:pStyle w:val="NoSpacing"/>
        <w:tabs>
          <w:tab w:val="left" w:pos="720"/>
        </w:tabs>
        <w:rPr>
          <w:sz w:val="24"/>
          <w:szCs w:val="24"/>
        </w:rPr>
      </w:pPr>
    </w:p>
    <w:p w:rsidR="001A105C" w:rsidRPr="001A105C" w:rsidRDefault="001A105C" w:rsidP="001A105C">
      <w:pPr>
        <w:pStyle w:val="NoSpacing"/>
        <w:tabs>
          <w:tab w:val="left" w:pos="720"/>
        </w:tabs>
        <w:rPr>
          <w:sz w:val="24"/>
          <w:szCs w:val="24"/>
        </w:rPr>
      </w:pPr>
      <w:r w:rsidRPr="001A105C">
        <w:rPr>
          <w:sz w:val="24"/>
          <w:szCs w:val="24"/>
        </w:rPr>
        <w:t>The fee includes lodging for July 1</w:t>
      </w:r>
      <w:r w:rsidR="009B448F">
        <w:rPr>
          <w:sz w:val="24"/>
          <w:szCs w:val="24"/>
        </w:rPr>
        <w:t>8</w:t>
      </w:r>
      <w:r w:rsidRPr="001A105C">
        <w:rPr>
          <w:sz w:val="24"/>
          <w:szCs w:val="24"/>
        </w:rPr>
        <w:t>, 1</w:t>
      </w:r>
      <w:r w:rsidR="009B448F">
        <w:rPr>
          <w:sz w:val="24"/>
          <w:szCs w:val="24"/>
        </w:rPr>
        <w:t>9, and 20</w:t>
      </w:r>
      <w:r w:rsidRPr="001A105C">
        <w:rPr>
          <w:sz w:val="24"/>
          <w:szCs w:val="24"/>
        </w:rPr>
        <w:t xml:space="preserve"> (checkout is on July 2</w:t>
      </w:r>
      <w:r w:rsidR="008C72A1">
        <w:rPr>
          <w:sz w:val="24"/>
          <w:szCs w:val="24"/>
        </w:rPr>
        <w:t>1</w:t>
      </w:r>
      <w:r w:rsidRPr="001A105C">
        <w:rPr>
          <w:sz w:val="24"/>
          <w:szCs w:val="24"/>
        </w:rPr>
        <w:t xml:space="preserve">).  Meals included are </w:t>
      </w:r>
      <w:r w:rsidR="008C72A1">
        <w:rPr>
          <w:sz w:val="24"/>
          <w:szCs w:val="24"/>
        </w:rPr>
        <w:t>Tuesday</w:t>
      </w:r>
      <w:r w:rsidRPr="001A105C">
        <w:rPr>
          <w:sz w:val="24"/>
          <w:szCs w:val="24"/>
        </w:rPr>
        <w:t xml:space="preserve"> dinner; </w:t>
      </w:r>
      <w:r w:rsidR="008C72A1">
        <w:rPr>
          <w:sz w:val="24"/>
          <w:szCs w:val="24"/>
        </w:rPr>
        <w:t>Wednesday</w:t>
      </w:r>
      <w:r w:rsidRPr="001A105C">
        <w:rPr>
          <w:sz w:val="24"/>
          <w:szCs w:val="24"/>
        </w:rPr>
        <w:t xml:space="preserve"> and </w:t>
      </w:r>
      <w:r w:rsidR="008C72A1">
        <w:rPr>
          <w:sz w:val="24"/>
          <w:szCs w:val="24"/>
        </w:rPr>
        <w:t>Thursday</w:t>
      </w:r>
      <w:r w:rsidRPr="001A105C">
        <w:rPr>
          <w:sz w:val="24"/>
          <w:szCs w:val="24"/>
        </w:rPr>
        <w:t xml:space="preserve"> breakfast, lunch, and dinner; and </w:t>
      </w:r>
      <w:r w:rsidR="008C72A1">
        <w:rPr>
          <w:sz w:val="24"/>
          <w:szCs w:val="24"/>
        </w:rPr>
        <w:t>Friday</w:t>
      </w:r>
      <w:r w:rsidRPr="001A105C">
        <w:rPr>
          <w:sz w:val="24"/>
          <w:szCs w:val="24"/>
        </w:rPr>
        <w:t xml:space="preserve"> breakfast and lunch.</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Schools</w:t>
      </w:r>
    </w:p>
    <w:p w:rsidR="001A105C" w:rsidRPr="001A105C" w:rsidRDefault="001A105C" w:rsidP="001A105C">
      <w:pPr>
        <w:pStyle w:val="NoSpacing"/>
        <w:tabs>
          <w:tab w:val="left" w:pos="720"/>
        </w:tabs>
        <w:rPr>
          <w:sz w:val="24"/>
          <w:szCs w:val="24"/>
        </w:rPr>
      </w:pPr>
      <w:r w:rsidRPr="001A105C">
        <w:rPr>
          <w:sz w:val="24"/>
          <w:szCs w:val="24"/>
        </w:rPr>
        <w:t xml:space="preserve">There are </w:t>
      </w:r>
      <w:r w:rsidR="008C72A1">
        <w:rPr>
          <w:sz w:val="24"/>
          <w:szCs w:val="24"/>
        </w:rPr>
        <w:t>nine</w:t>
      </w:r>
      <w:r w:rsidRPr="001A105C">
        <w:rPr>
          <w:sz w:val="24"/>
          <w:szCs w:val="24"/>
        </w:rPr>
        <w:t xml:space="preserve"> schools at SLC this year:  </w:t>
      </w:r>
    </w:p>
    <w:p w:rsidR="001A105C" w:rsidRPr="001A105C" w:rsidRDefault="001A105C" w:rsidP="008C72A1">
      <w:pPr>
        <w:pStyle w:val="NoSpacing"/>
        <w:numPr>
          <w:ilvl w:val="0"/>
          <w:numId w:val="6"/>
        </w:numPr>
        <w:tabs>
          <w:tab w:val="left" w:pos="720"/>
        </w:tabs>
        <w:rPr>
          <w:sz w:val="24"/>
          <w:szCs w:val="24"/>
        </w:rPr>
      </w:pPr>
      <w:r w:rsidRPr="001A105C">
        <w:rPr>
          <w:sz w:val="24"/>
          <w:szCs w:val="24"/>
        </w:rPr>
        <w:t>Advocacy</w:t>
      </w:r>
    </w:p>
    <w:p w:rsidR="001A105C" w:rsidRPr="001A105C" w:rsidRDefault="00B5066A" w:rsidP="008C72A1">
      <w:pPr>
        <w:pStyle w:val="NoSpacing"/>
        <w:numPr>
          <w:ilvl w:val="0"/>
          <w:numId w:val="6"/>
        </w:numPr>
        <w:tabs>
          <w:tab w:val="left" w:pos="720"/>
        </w:tabs>
        <w:rPr>
          <w:sz w:val="24"/>
          <w:szCs w:val="24"/>
        </w:rPr>
      </w:pPr>
      <w:r>
        <w:rPr>
          <w:sz w:val="24"/>
          <w:szCs w:val="24"/>
        </w:rPr>
        <w:t>GO Team</w:t>
      </w:r>
      <w:r w:rsidR="001A105C" w:rsidRPr="001A105C">
        <w:rPr>
          <w:sz w:val="24"/>
          <w:szCs w:val="24"/>
        </w:rPr>
        <w:t xml:space="preserve"> </w:t>
      </w:r>
    </w:p>
    <w:p w:rsidR="001A105C" w:rsidRPr="001A105C" w:rsidRDefault="001A105C" w:rsidP="008C72A1">
      <w:pPr>
        <w:pStyle w:val="NoSpacing"/>
        <w:numPr>
          <w:ilvl w:val="0"/>
          <w:numId w:val="6"/>
        </w:numPr>
        <w:tabs>
          <w:tab w:val="left" w:pos="720"/>
        </w:tabs>
        <w:rPr>
          <w:sz w:val="24"/>
          <w:szCs w:val="24"/>
        </w:rPr>
      </w:pPr>
      <w:r w:rsidRPr="001A105C">
        <w:rPr>
          <w:sz w:val="24"/>
          <w:szCs w:val="24"/>
        </w:rPr>
        <w:t>E</w:t>
      </w:r>
      <w:r w:rsidR="0073436E">
        <w:rPr>
          <w:sz w:val="24"/>
          <w:szCs w:val="24"/>
        </w:rPr>
        <w:t xml:space="preserve">ducation </w:t>
      </w:r>
      <w:r w:rsidRPr="001A105C">
        <w:rPr>
          <w:sz w:val="24"/>
          <w:szCs w:val="24"/>
        </w:rPr>
        <w:t>S</w:t>
      </w:r>
      <w:r w:rsidR="0073436E">
        <w:rPr>
          <w:sz w:val="24"/>
          <w:szCs w:val="24"/>
        </w:rPr>
        <w:t xml:space="preserve">upport </w:t>
      </w:r>
      <w:r w:rsidRPr="001A105C">
        <w:rPr>
          <w:sz w:val="24"/>
          <w:szCs w:val="24"/>
        </w:rPr>
        <w:t>P</w:t>
      </w:r>
      <w:r w:rsidR="0073436E">
        <w:rPr>
          <w:sz w:val="24"/>
          <w:szCs w:val="24"/>
        </w:rPr>
        <w:t>rofessionals</w:t>
      </w:r>
    </w:p>
    <w:p w:rsidR="001A105C" w:rsidRPr="001A105C" w:rsidRDefault="001A105C" w:rsidP="008C72A1">
      <w:pPr>
        <w:pStyle w:val="NoSpacing"/>
        <w:numPr>
          <w:ilvl w:val="0"/>
          <w:numId w:val="6"/>
        </w:numPr>
        <w:tabs>
          <w:tab w:val="left" w:pos="720"/>
        </w:tabs>
        <w:rPr>
          <w:sz w:val="24"/>
          <w:szCs w:val="24"/>
        </w:rPr>
      </w:pPr>
      <w:r w:rsidRPr="001A105C">
        <w:rPr>
          <w:sz w:val="24"/>
          <w:szCs w:val="24"/>
        </w:rPr>
        <w:t>Professional Issues</w:t>
      </w:r>
    </w:p>
    <w:p w:rsidR="001A105C" w:rsidRPr="001A105C" w:rsidRDefault="001A105C" w:rsidP="008C72A1">
      <w:pPr>
        <w:pStyle w:val="NoSpacing"/>
        <w:numPr>
          <w:ilvl w:val="0"/>
          <w:numId w:val="6"/>
        </w:numPr>
        <w:tabs>
          <w:tab w:val="left" w:pos="720"/>
        </w:tabs>
        <w:rPr>
          <w:sz w:val="24"/>
          <w:szCs w:val="24"/>
        </w:rPr>
      </w:pPr>
      <w:r w:rsidRPr="001A105C">
        <w:rPr>
          <w:sz w:val="24"/>
          <w:szCs w:val="24"/>
        </w:rPr>
        <w:t>Leadership</w:t>
      </w:r>
    </w:p>
    <w:p w:rsidR="001A105C" w:rsidRPr="001A105C" w:rsidRDefault="001A105C" w:rsidP="008C72A1">
      <w:pPr>
        <w:pStyle w:val="NoSpacing"/>
        <w:numPr>
          <w:ilvl w:val="0"/>
          <w:numId w:val="6"/>
        </w:numPr>
        <w:tabs>
          <w:tab w:val="left" w:pos="720"/>
        </w:tabs>
        <w:rPr>
          <w:sz w:val="24"/>
          <w:szCs w:val="24"/>
        </w:rPr>
      </w:pPr>
      <w:r w:rsidRPr="001A105C">
        <w:rPr>
          <w:sz w:val="24"/>
          <w:szCs w:val="24"/>
        </w:rPr>
        <w:t>Conflict Resolution</w:t>
      </w:r>
    </w:p>
    <w:p w:rsidR="001A105C" w:rsidRPr="001A105C" w:rsidRDefault="001A105C" w:rsidP="008C72A1">
      <w:pPr>
        <w:pStyle w:val="NoSpacing"/>
        <w:numPr>
          <w:ilvl w:val="0"/>
          <w:numId w:val="6"/>
        </w:numPr>
        <w:tabs>
          <w:tab w:val="left" w:pos="720"/>
        </w:tabs>
        <w:rPr>
          <w:sz w:val="24"/>
          <w:szCs w:val="24"/>
        </w:rPr>
      </w:pPr>
      <w:r w:rsidRPr="001A105C">
        <w:rPr>
          <w:sz w:val="24"/>
          <w:szCs w:val="24"/>
        </w:rPr>
        <w:t>Organizing</w:t>
      </w:r>
    </w:p>
    <w:p w:rsidR="001A105C" w:rsidRDefault="001A105C" w:rsidP="008C72A1">
      <w:pPr>
        <w:pStyle w:val="NoSpacing"/>
        <w:numPr>
          <w:ilvl w:val="0"/>
          <w:numId w:val="6"/>
        </w:numPr>
        <w:tabs>
          <w:tab w:val="left" w:pos="720"/>
        </w:tabs>
        <w:rPr>
          <w:sz w:val="24"/>
          <w:szCs w:val="24"/>
        </w:rPr>
      </w:pPr>
      <w:r w:rsidRPr="001A105C">
        <w:rPr>
          <w:sz w:val="24"/>
          <w:szCs w:val="24"/>
        </w:rPr>
        <w:t>Emerging Leaders Academy</w:t>
      </w:r>
    </w:p>
    <w:p w:rsidR="008C72A1" w:rsidRPr="001A105C" w:rsidRDefault="008C72A1" w:rsidP="008C72A1">
      <w:pPr>
        <w:pStyle w:val="NoSpacing"/>
        <w:numPr>
          <w:ilvl w:val="0"/>
          <w:numId w:val="6"/>
        </w:numPr>
        <w:tabs>
          <w:tab w:val="left" w:pos="720"/>
        </w:tabs>
        <w:rPr>
          <w:sz w:val="24"/>
          <w:szCs w:val="24"/>
        </w:rPr>
      </w:pPr>
      <w:r>
        <w:rPr>
          <w:sz w:val="24"/>
          <w:szCs w:val="24"/>
        </w:rPr>
        <w:t>Bargaining</w:t>
      </w:r>
    </w:p>
    <w:p w:rsidR="001A105C" w:rsidRPr="001A105C" w:rsidRDefault="001A105C" w:rsidP="001A105C">
      <w:pPr>
        <w:pStyle w:val="NoSpacing"/>
        <w:tabs>
          <w:tab w:val="left" w:pos="720"/>
        </w:tabs>
        <w:rPr>
          <w:sz w:val="24"/>
          <w:szCs w:val="24"/>
        </w:rPr>
      </w:pPr>
    </w:p>
    <w:p w:rsidR="001A105C" w:rsidRPr="001A105C" w:rsidRDefault="001A105C" w:rsidP="001A105C">
      <w:pPr>
        <w:pStyle w:val="NoSpacing"/>
        <w:tabs>
          <w:tab w:val="left" w:pos="720"/>
        </w:tabs>
        <w:rPr>
          <w:sz w:val="24"/>
          <w:szCs w:val="24"/>
        </w:rPr>
      </w:pPr>
      <w:r w:rsidRPr="001A105C">
        <w:rPr>
          <w:sz w:val="24"/>
          <w:szCs w:val="24"/>
        </w:rPr>
        <w:t>Your members must make a first, second, and third choice of the school that they wish to attend.  Selections will be honored on a first</w:t>
      </w:r>
      <w:r w:rsidR="008C72A1">
        <w:rPr>
          <w:sz w:val="24"/>
          <w:szCs w:val="24"/>
        </w:rPr>
        <w:t>-</w:t>
      </w:r>
      <w:r w:rsidRPr="001A105C">
        <w:rPr>
          <w:sz w:val="24"/>
          <w:szCs w:val="24"/>
        </w:rPr>
        <w:t>come, first</w:t>
      </w:r>
      <w:r w:rsidR="008C72A1">
        <w:rPr>
          <w:sz w:val="24"/>
          <w:szCs w:val="24"/>
        </w:rPr>
        <w:t>-</w:t>
      </w:r>
      <w:r w:rsidRPr="001A105C">
        <w:rPr>
          <w:sz w:val="24"/>
          <w:szCs w:val="24"/>
        </w:rPr>
        <w:t xml:space="preserve">served basis.  We will try to accommodate everyone’s first choice, if at all possible. Seats will fill up fast. </w:t>
      </w:r>
    </w:p>
    <w:p w:rsidR="001A105C" w:rsidRPr="001A105C" w:rsidRDefault="001A105C" w:rsidP="001A105C">
      <w:pPr>
        <w:pStyle w:val="NoSpacing"/>
        <w:tabs>
          <w:tab w:val="left" w:pos="720"/>
        </w:tabs>
        <w:rPr>
          <w:sz w:val="24"/>
          <w:szCs w:val="24"/>
        </w:rPr>
      </w:pPr>
    </w:p>
    <w:p w:rsidR="008C72A1" w:rsidRDefault="008C72A1" w:rsidP="001A105C">
      <w:pPr>
        <w:pStyle w:val="NoSpacing"/>
        <w:tabs>
          <w:tab w:val="left" w:pos="720"/>
        </w:tabs>
        <w:rPr>
          <w:sz w:val="24"/>
          <w:szCs w:val="24"/>
        </w:rPr>
      </w:pPr>
    </w:p>
    <w:p w:rsidR="008C72A1" w:rsidRDefault="008C72A1" w:rsidP="001A105C">
      <w:pPr>
        <w:pStyle w:val="NoSpacing"/>
        <w:tabs>
          <w:tab w:val="left" w:pos="720"/>
        </w:tabs>
        <w:rPr>
          <w:sz w:val="24"/>
          <w:szCs w:val="24"/>
        </w:rPr>
      </w:pPr>
    </w:p>
    <w:p w:rsidR="008C72A1" w:rsidRDefault="008C72A1" w:rsidP="001A105C">
      <w:pPr>
        <w:pStyle w:val="NoSpacing"/>
        <w:tabs>
          <w:tab w:val="left" w:pos="720"/>
        </w:tabs>
        <w:rPr>
          <w:sz w:val="24"/>
          <w:szCs w:val="24"/>
        </w:rPr>
      </w:pPr>
    </w:p>
    <w:p w:rsidR="008C72A1" w:rsidRDefault="008C72A1" w:rsidP="001A105C">
      <w:pPr>
        <w:pStyle w:val="NoSpacing"/>
        <w:tabs>
          <w:tab w:val="left" w:pos="720"/>
        </w:tabs>
        <w:rPr>
          <w:sz w:val="24"/>
          <w:szCs w:val="24"/>
        </w:rPr>
      </w:pPr>
    </w:p>
    <w:p w:rsidR="008C72A1" w:rsidRPr="004D714E" w:rsidRDefault="008C72A1" w:rsidP="001A105C">
      <w:pPr>
        <w:pStyle w:val="NoSpacing"/>
        <w:tabs>
          <w:tab w:val="left" w:pos="720"/>
        </w:tabs>
        <w:rPr>
          <w:sz w:val="20"/>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Member Information</w:t>
      </w:r>
    </w:p>
    <w:p w:rsidR="001A105C" w:rsidRPr="001A105C" w:rsidRDefault="001A105C" w:rsidP="001A105C">
      <w:pPr>
        <w:pStyle w:val="NoSpacing"/>
        <w:tabs>
          <w:tab w:val="left" w:pos="720"/>
        </w:tabs>
        <w:rPr>
          <w:sz w:val="24"/>
          <w:szCs w:val="24"/>
        </w:rPr>
      </w:pPr>
      <w:r w:rsidRPr="001A105C">
        <w:rPr>
          <w:sz w:val="24"/>
          <w:szCs w:val="24"/>
        </w:rPr>
        <w:t xml:space="preserve">It is critical </w:t>
      </w:r>
      <w:r w:rsidR="008C72A1">
        <w:rPr>
          <w:sz w:val="24"/>
          <w:szCs w:val="24"/>
        </w:rPr>
        <w:t>to</w:t>
      </w:r>
      <w:r w:rsidRPr="001A105C">
        <w:rPr>
          <w:sz w:val="24"/>
          <w:szCs w:val="24"/>
        </w:rPr>
        <w:t xml:space="preserve"> have your members’ home email address so we may correspond with them </w:t>
      </w:r>
      <w:r w:rsidR="008C72A1">
        <w:rPr>
          <w:sz w:val="24"/>
          <w:szCs w:val="24"/>
        </w:rPr>
        <w:t>about</w:t>
      </w:r>
      <w:r w:rsidRPr="001A105C">
        <w:rPr>
          <w:sz w:val="24"/>
          <w:szCs w:val="24"/>
        </w:rPr>
        <w:t xml:space="preserve"> additional details of their attendance at SLC.  All details will be communicated via email during summer break.</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Salisbury University Smoking Policy</w:t>
      </w:r>
    </w:p>
    <w:p w:rsidR="001A105C" w:rsidRPr="001A105C" w:rsidRDefault="001A105C" w:rsidP="001A105C">
      <w:pPr>
        <w:pStyle w:val="NoSpacing"/>
        <w:tabs>
          <w:tab w:val="left" w:pos="720"/>
        </w:tabs>
        <w:rPr>
          <w:sz w:val="24"/>
          <w:szCs w:val="24"/>
        </w:rPr>
      </w:pPr>
      <w:r w:rsidRPr="001A105C">
        <w:rPr>
          <w:sz w:val="24"/>
          <w:szCs w:val="24"/>
        </w:rPr>
        <w:t>Please note and help us to reinforce Salisbury University’s zero tolerance for smoking outside of designated smoking areas.  Failure to comply with the University’s policy will result in an immediate ban from campus for a period of one year.</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Cancellation Policy</w:t>
      </w:r>
    </w:p>
    <w:p w:rsidR="001A105C" w:rsidRPr="001A105C" w:rsidRDefault="001A105C" w:rsidP="001A105C">
      <w:pPr>
        <w:pStyle w:val="NoSpacing"/>
        <w:tabs>
          <w:tab w:val="left" w:pos="720"/>
        </w:tabs>
        <w:rPr>
          <w:sz w:val="24"/>
          <w:szCs w:val="24"/>
        </w:rPr>
      </w:pPr>
      <w:r w:rsidRPr="001A105C">
        <w:rPr>
          <w:sz w:val="24"/>
          <w:szCs w:val="24"/>
        </w:rPr>
        <w:t xml:space="preserve">Participants who cancel after June </w:t>
      </w:r>
      <w:r w:rsidR="00573AFB">
        <w:rPr>
          <w:sz w:val="24"/>
          <w:szCs w:val="24"/>
        </w:rPr>
        <w:t>7</w:t>
      </w:r>
      <w:r w:rsidRPr="001A105C">
        <w:rPr>
          <w:sz w:val="24"/>
          <w:szCs w:val="24"/>
        </w:rPr>
        <w:t xml:space="preserve"> are subject to pay costs incurred by MSEA as a result of cancellation or being a no-show.</w:t>
      </w:r>
    </w:p>
    <w:p w:rsidR="001A105C" w:rsidRPr="001A105C" w:rsidRDefault="001A105C" w:rsidP="001A105C">
      <w:pPr>
        <w:pStyle w:val="NoSpacing"/>
        <w:tabs>
          <w:tab w:val="left" w:pos="720"/>
        </w:tabs>
        <w:rPr>
          <w:sz w:val="24"/>
          <w:szCs w:val="24"/>
        </w:rPr>
      </w:pPr>
    </w:p>
    <w:p w:rsidR="001A105C" w:rsidRPr="008C72A1" w:rsidRDefault="001A105C" w:rsidP="001A105C">
      <w:pPr>
        <w:pStyle w:val="NoSpacing"/>
        <w:tabs>
          <w:tab w:val="left" w:pos="720"/>
        </w:tabs>
        <w:rPr>
          <w:b/>
          <w:sz w:val="24"/>
          <w:szCs w:val="24"/>
          <w:u w:val="single"/>
        </w:rPr>
      </w:pPr>
      <w:r w:rsidRPr="008C72A1">
        <w:rPr>
          <w:b/>
          <w:sz w:val="24"/>
          <w:szCs w:val="24"/>
          <w:u w:val="single"/>
        </w:rPr>
        <w:t>Questions</w:t>
      </w:r>
    </w:p>
    <w:p w:rsidR="001A105C" w:rsidRPr="001A105C" w:rsidRDefault="001A105C" w:rsidP="001A105C">
      <w:pPr>
        <w:pStyle w:val="NoSpacing"/>
        <w:tabs>
          <w:tab w:val="left" w:pos="720"/>
        </w:tabs>
        <w:rPr>
          <w:sz w:val="24"/>
          <w:szCs w:val="24"/>
        </w:rPr>
      </w:pPr>
      <w:r w:rsidRPr="001A105C">
        <w:rPr>
          <w:sz w:val="24"/>
          <w:szCs w:val="24"/>
        </w:rPr>
        <w:t xml:space="preserve">Please contact </w:t>
      </w:r>
      <w:r w:rsidR="008C72A1">
        <w:rPr>
          <w:sz w:val="24"/>
          <w:szCs w:val="24"/>
        </w:rPr>
        <w:t>Beth Ramey</w:t>
      </w:r>
      <w:r w:rsidRPr="001A105C">
        <w:rPr>
          <w:sz w:val="24"/>
          <w:szCs w:val="24"/>
        </w:rPr>
        <w:t xml:space="preserve">, </w:t>
      </w:r>
      <w:hyperlink r:id="rId9" w:history="1">
        <w:r w:rsidR="004F17CA" w:rsidRPr="001817B6">
          <w:rPr>
            <w:rStyle w:val="Hyperlink"/>
            <w:sz w:val="24"/>
            <w:szCs w:val="24"/>
          </w:rPr>
          <w:t>SLC@mseanea.org</w:t>
        </w:r>
      </w:hyperlink>
      <w:r w:rsidR="004F17CA">
        <w:rPr>
          <w:sz w:val="24"/>
          <w:szCs w:val="24"/>
        </w:rPr>
        <w:t xml:space="preserve"> </w:t>
      </w:r>
      <w:r w:rsidRPr="001A105C">
        <w:rPr>
          <w:sz w:val="24"/>
          <w:szCs w:val="24"/>
        </w:rPr>
        <w:t xml:space="preserve">or </w:t>
      </w:r>
      <w:r w:rsidR="004F17CA">
        <w:rPr>
          <w:sz w:val="24"/>
          <w:szCs w:val="24"/>
        </w:rPr>
        <w:t xml:space="preserve">Erin Sakalas </w:t>
      </w:r>
      <w:hyperlink r:id="rId10" w:history="1">
        <w:r w:rsidR="004F17CA" w:rsidRPr="001817B6">
          <w:rPr>
            <w:rStyle w:val="Hyperlink"/>
            <w:sz w:val="24"/>
            <w:szCs w:val="24"/>
          </w:rPr>
          <w:t>esakalas@mseanea.org</w:t>
        </w:r>
      </w:hyperlink>
      <w:r w:rsidR="004F17CA">
        <w:rPr>
          <w:sz w:val="24"/>
          <w:szCs w:val="24"/>
        </w:rPr>
        <w:t xml:space="preserve"> </w:t>
      </w:r>
      <w:r w:rsidRPr="001A105C">
        <w:rPr>
          <w:sz w:val="24"/>
          <w:szCs w:val="24"/>
        </w:rPr>
        <w:t xml:space="preserve">for additional information.  </w:t>
      </w:r>
    </w:p>
    <w:p w:rsidR="001A105C" w:rsidRPr="00A865AD" w:rsidRDefault="001A105C" w:rsidP="001A105C">
      <w:pPr>
        <w:pStyle w:val="NoSpacing"/>
        <w:tabs>
          <w:tab w:val="left" w:pos="720"/>
        </w:tabs>
        <w:rPr>
          <w:sz w:val="20"/>
          <w:szCs w:val="24"/>
        </w:rPr>
      </w:pPr>
    </w:p>
    <w:p w:rsidR="001A105C" w:rsidRPr="00956243" w:rsidRDefault="001A105C" w:rsidP="001A105C">
      <w:pPr>
        <w:pStyle w:val="NoSpacing"/>
        <w:pBdr>
          <w:bottom w:val="single" w:sz="6" w:space="1" w:color="auto"/>
        </w:pBdr>
        <w:tabs>
          <w:tab w:val="left" w:pos="720"/>
        </w:tabs>
        <w:rPr>
          <w:i/>
          <w:sz w:val="24"/>
          <w:szCs w:val="24"/>
        </w:rPr>
      </w:pPr>
      <w:r w:rsidRPr="00956243">
        <w:rPr>
          <w:i/>
          <w:sz w:val="24"/>
          <w:szCs w:val="24"/>
        </w:rPr>
        <w:t>We look forward to seeing you in July!</w:t>
      </w:r>
    </w:p>
    <w:p w:rsidR="004F17CA" w:rsidRPr="004D714E" w:rsidRDefault="004F17CA" w:rsidP="001A105C">
      <w:pPr>
        <w:pStyle w:val="NoSpacing"/>
        <w:pBdr>
          <w:bottom w:val="single" w:sz="6" w:space="1" w:color="auto"/>
        </w:pBdr>
        <w:tabs>
          <w:tab w:val="left" w:pos="720"/>
        </w:tabs>
        <w:rPr>
          <w:sz w:val="20"/>
          <w:szCs w:val="24"/>
        </w:rPr>
      </w:pPr>
    </w:p>
    <w:p w:rsidR="004F17CA" w:rsidRPr="004D714E" w:rsidRDefault="004F17CA" w:rsidP="001A105C">
      <w:pPr>
        <w:pStyle w:val="NoSpacing"/>
        <w:tabs>
          <w:tab w:val="left" w:pos="720"/>
        </w:tabs>
        <w:rPr>
          <w:sz w:val="20"/>
          <w:szCs w:val="24"/>
        </w:rPr>
      </w:pPr>
    </w:p>
    <w:p w:rsidR="001A105C" w:rsidRPr="004F17CA" w:rsidRDefault="004F17CA" w:rsidP="004F17CA">
      <w:pPr>
        <w:pStyle w:val="NoSpacing"/>
        <w:tabs>
          <w:tab w:val="left" w:pos="720"/>
        </w:tabs>
        <w:jc w:val="center"/>
        <w:rPr>
          <w:b/>
          <w:sz w:val="24"/>
          <w:szCs w:val="24"/>
          <w:u w:val="single"/>
        </w:rPr>
      </w:pPr>
      <w:r>
        <w:rPr>
          <w:b/>
          <w:sz w:val="24"/>
          <w:szCs w:val="24"/>
          <w:u w:val="single"/>
        </w:rPr>
        <w:t>2017</w:t>
      </w:r>
      <w:r w:rsidR="001A105C" w:rsidRPr="004F17CA">
        <w:rPr>
          <w:b/>
          <w:sz w:val="24"/>
          <w:szCs w:val="24"/>
          <w:u w:val="single"/>
        </w:rPr>
        <w:t xml:space="preserve"> SLC </w:t>
      </w:r>
      <w:r>
        <w:rPr>
          <w:b/>
          <w:sz w:val="24"/>
          <w:szCs w:val="24"/>
          <w:u w:val="single"/>
        </w:rPr>
        <w:t>School Descriptions</w:t>
      </w:r>
    </w:p>
    <w:p w:rsidR="001A105C" w:rsidRPr="00A865AD" w:rsidRDefault="001A105C" w:rsidP="001A105C">
      <w:pPr>
        <w:pStyle w:val="NoSpacing"/>
        <w:tabs>
          <w:tab w:val="left" w:pos="720"/>
        </w:tabs>
        <w:rPr>
          <w:sz w:val="24"/>
          <w:szCs w:val="24"/>
        </w:rPr>
      </w:pPr>
    </w:p>
    <w:p w:rsidR="004F17CA" w:rsidRPr="004F17CA" w:rsidRDefault="004F17CA" w:rsidP="004F17CA">
      <w:pPr>
        <w:pStyle w:val="NoSpacing"/>
        <w:tabs>
          <w:tab w:val="left" w:pos="720"/>
        </w:tabs>
        <w:rPr>
          <w:b/>
          <w:sz w:val="24"/>
          <w:szCs w:val="24"/>
        </w:rPr>
      </w:pPr>
      <w:r w:rsidRPr="004F17CA">
        <w:rPr>
          <w:b/>
          <w:sz w:val="24"/>
          <w:szCs w:val="24"/>
        </w:rPr>
        <w:t>ADVOCACY SCHOOL - Site Advocacy and Problem-Solving Skill for Association Activists</w:t>
      </w:r>
    </w:p>
    <w:p w:rsidR="004F17CA" w:rsidRPr="004F17CA" w:rsidRDefault="004F17CA" w:rsidP="004F17CA">
      <w:pPr>
        <w:pStyle w:val="NoSpacing"/>
        <w:tabs>
          <w:tab w:val="left" w:pos="720"/>
        </w:tabs>
        <w:rPr>
          <w:sz w:val="24"/>
          <w:szCs w:val="24"/>
        </w:rPr>
      </w:pPr>
      <w:r w:rsidRPr="004F17CA">
        <w:rPr>
          <w:sz w:val="24"/>
          <w:szCs w:val="24"/>
        </w:rPr>
        <w:t>Advocates will become familiar with a variety of advocacy types at the local, state, and national levels, but will specifically focus on site advocacy around local member issues at their work sites. Attendees will practice researching, interpreting, and applying contract language. Using contemporary examples from MSEA locals, advocates will learn and practice appropriate techniques and strategies to (1) identify potential conflicts, problems, and contract violations in the workplace, (2) conduct member meetings to hear concerns and obtain needed information, (3) investigate the concerns, the contract, and the past practice, (4) seek informal conflict resolutions and solutions at the lowest level, and (5) in consultation with the cognizant UniServ Director, assess the merits of the complaint and determine next steps. Attendees will be required to bring a hard copy of their local negotiated agreement.</w:t>
      </w:r>
    </w:p>
    <w:p w:rsidR="004F17CA" w:rsidRPr="00A865AD" w:rsidRDefault="004F17CA" w:rsidP="004F17CA">
      <w:pPr>
        <w:pStyle w:val="NoSpacing"/>
        <w:tabs>
          <w:tab w:val="left" w:pos="720"/>
        </w:tabs>
        <w:rPr>
          <w:sz w:val="24"/>
          <w:szCs w:val="24"/>
        </w:rPr>
      </w:pPr>
    </w:p>
    <w:p w:rsidR="004F17CA" w:rsidRPr="004F17CA" w:rsidRDefault="004F17CA" w:rsidP="004F17CA">
      <w:pPr>
        <w:pStyle w:val="NoSpacing"/>
        <w:tabs>
          <w:tab w:val="left" w:pos="720"/>
        </w:tabs>
        <w:rPr>
          <w:b/>
          <w:sz w:val="24"/>
          <w:szCs w:val="24"/>
        </w:rPr>
      </w:pPr>
      <w:r w:rsidRPr="004F17CA">
        <w:rPr>
          <w:b/>
          <w:sz w:val="24"/>
          <w:szCs w:val="24"/>
        </w:rPr>
        <w:t xml:space="preserve">CONFLICT RESOLUTION SCHOOL </w:t>
      </w:r>
    </w:p>
    <w:p w:rsidR="004F17CA" w:rsidRPr="004F17CA" w:rsidRDefault="004F17CA" w:rsidP="004F17CA">
      <w:pPr>
        <w:pStyle w:val="NoSpacing"/>
        <w:tabs>
          <w:tab w:val="left" w:pos="720"/>
        </w:tabs>
        <w:rPr>
          <w:sz w:val="24"/>
          <w:szCs w:val="24"/>
        </w:rPr>
      </w:pPr>
      <w:r w:rsidRPr="004F17CA">
        <w:rPr>
          <w:sz w:val="24"/>
          <w:szCs w:val="24"/>
        </w:rPr>
        <w:t xml:space="preserve">As changes occur in roles at schools and in the association, conflict is inevitable.  The emotional, and in some cases, financial cost created by conflict exhausts the energies of all parties involved.  Participants will learn skills to develop and strengthen communication techniques, identify causes of conflict, and apply problem-solving skills to sustain trustworthy relationships. In this school you will learn how to: </w:t>
      </w:r>
    </w:p>
    <w:p w:rsidR="004F17CA" w:rsidRPr="004F17CA" w:rsidRDefault="004F17CA" w:rsidP="00355EBD">
      <w:pPr>
        <w:pStyle w:val="NoSpacing"/>
        <w:numPr>
          <w:ilvl w:val="0"/>
          <w:numId w:val="10"/>
        </w:numPr>
        <w:tabs>
          <w:tab w:val="left" w:pos="720"/>
        </w:tabs>
        <w:rPr>
          <w:sz w:val="24"/>
          <w:szCs w:val="24"/>
        </w:rPr>
      </w:pPr>
      <w:r w:rsidRPr="004F17CA">
        <w:rPr>
          <w:sz w:val="24"/>
          <w:szCs w:val="24"/>
        </w:rPr>
        <w:t>Understand the conflict resolution process</w:t>
      </w:r>
    </w:p>
    <w:p w:rsidR="004F17CA" w:rsidRPr="004F17CA" w:rsidRDefault="004F17CA" w:rsidP="00355EBD">
      <w:pPr>
        <w:pStyle w:val="NoSpacing"/>
        <w:numPr>
          <w:ilvl w:val="0"/>
          <w:numId w:val="10"/>
        </w:numPr>
        <w:tabs>
          <w:tab w:val="left" w:pos="720"/>
        </w:tabs>
        <w:rPr>
          <w:sz w:val="24"/>
          <w:szCs w:val="24"/>
        </w:rPr>
      </w:pPr>
      <w:r w:rsidRPr="004F17CA">
        <w:rPr>
          <w:sz w:val="24"/>
          <w:szCs w:val="24"/>
        </w:rPr>
        <w:t>Apply skills and knowledge to intervene in any conflict situation</w:t>
      </w:r>
    </w:p>
    <w:p w:rsidR="004F17CA" w:rsidRPr="004F17CA" w:rsidRDefault="004F17CA" w:rsidP="00355EBD">
      <w:pPr>
        <w:pStyle w:val="NoSpacing"/>
        <w:numPr>
          <w:ilvl w:val="0"/>
          <w:numId w:val="10"/>
        </w:numPr>
        <w:tabs>
          <w:tab w:val="left" w:pos="720"/>
        </w:tabs>
        <w:rPr>
          <w:sz w:val="24"/>
          <w:szCs w:val="24"/>
        </w:rPr>
      </w:pPr>
      <w:r w:rsidRPr="004F17CA">
        <w:rPr>
          <w:sz w:val="24"/>
          <w:szCs w:val="24"/>
        </w:rPr>
        <w:t>Identify situations that would be amenable to using the conflict resolution process</w:t>
      </w:r>
    </w:p>
    <w:p w:rsidR="004F17CA" w:rsidRPr="00A865AD" w:rsidRDefault="004F17CA" w:rsidP="004F17CA">
      <w:pPr>
        <w:pStyle w:val="NoSpacing"/>
        <w:tabs>
          <w:tab w:val="left" w:pos="720"/>
        </w:tabs>
        <w:rPr>
          <w:sz w:val="24"/>
          <w:szCs w:val="24"/>
        </w:rPr>
      </w:pPr>
    </w:p>
    <w:p w:rsidR="004F17CA" w:rsidRPr="004F17CA" w:rsidRDefault="004F17CA" w:rsidP="004F17CA">
      <w:pPr>
        <w:pStyle w:val="NoSpacing"/>
        <w:tabs>
          <w:tab w:val="left" w:pos="720"/>
        </w:tabs>
        <w:rPr>
          <w:b/>
          <w:sz w:val="24"/>
          <w:szCs w:val="24"/>
        </w:rPr>
      </w:pPr>
      <w:r w:rsidRPr="004F17CA">
        <w:rPr>
          <w:b/>
          <w:sz w:val="24"/>
          <w:szCs w:val="24"/>
        </w:rPr>
        <w:t xml:space="preserve">EDUCATION SUPPORT PROFESSIONALS (ESP) SCHOOL - Empowering ESPs to Advocate </w:t>
      </w:r>
      <w:r>
        <w:rPr>
          <w:b/>
          <w:sz w:val="24"/>
          <w:szCs w:val="24"/>
        </w:rPr>
        <w:t>&amp;</w:t>
      </w:r>
      <w:r w:rsidRPr="004F17CA">
        <w:rPr>
          <w:b/>
          <w:sz w:val="24"/>
          <w:szCs w:val="24"/>
        </w:rPr>
        <w:t xml:space="preserve"> Lead</w:t>
      </w:r>
    </w:p>
    <w:p w:rsidR="00A865AD" w:rsidRDefault="004F17CA" w:rsidP="004F17CA">
      <w:pPr>
        <w:pStyle w:val="NoSpacing"/>
        <w:tabs>
          <w:tab w:val="left" w:pos="720"/>
        </w:tabs>
        <w:rPr>
          <w:sz w:val="24"/>
          <w:szCs w:val="24"/>
        </w:rPr>
      </w:pPr>
      <w:r w:rsidRPr="004F17CA">
        <w:rPr>
          <w:sz w:val="24"/>
          <w:szCs w:val="24"/>
        </w:rPr>
        <w:t xml:space="preserve">This workshop, developed exclusively for ESPs, will provide interactive training on skills that are needed to successfully navigate within </w:t>
      </w:r>
      <w:r w:rsidR="00A865AD">
        <w:rPr>
          <w:sz w:val="24"/>
          <w:szCs w:val="24"/>
        </w:rPr>
        <w:t>your</w:t>
      </w:r>
      <w:r w:rsidRPr="004F17CA">
        <w:rPr>
          <w:sz w:val="24"/>
          <w:szCs w:val="24"/>
        </w:rPr>
        <w:t xml:space="preserve"> organizations</w:t>
      </w:r>
      <w:r w:rsidR="00A865AD">
        <w:rPr>
          <w:sz w:val="24"/>
          <w:szCs w:val="24"/>
        </w:rPr>
        <w:t xml:space="preserve"> like</w:t>
      </w:r>
      <w:r w:rsidRPr="004F17CA">
        <w:rPr>
          <w:sz w:val="24"/>
          <w:szCs w:val="24"/>
        </w:rPr>
        <w:t xml:space="preserve"> leading a successful organizing initiative through advocacy, communication, and leadership. With a focus on issues that are unique to support </w:t>
      </w:r>
      <w:r w:rsidR="00A865AD">
        <w:rPr>
          <w:sz w:val="24"/>
          <w:szCs w:val="24"/>
        </w:rPr>
        <w:t>professionals</w:t>
      </w:r>
      <w:r w:rsidRPr="004F17CA">
        <w:rPr>
          <w:sz w:val="24"/>
          <w:szCs w:val="24"/>
        </w:rPr>
        <w:t xml:space="preserve">, </w:t>
      </w:r>
    </w:p>
    <w:p w:rsidR="00A865AD" w:rsidRDefault="00A865AD" w:rsidP="004F17CA">
      <w:pPr>
        <w:pStyle w:val="NoSpacing"/>
        <w:tabs>
          <w:tab w:val="left" w:pos="720"/>
        </w:tabs>
        <w:rPr>
          <w:sz w:val="24"/>
          <w:szCs w:val="24"/>
        </w:rPr>
      </w:pPr>
    </w:p>
    <w:p w:rsidR="00A865AD" w:rsidRDefault="00A865AD" w:rsidP="004F17CA">
      <w:pPr>
        <w:pStyle w:val="NoSpacing"/>
        <w:tabs>
          <w:tab w:val="left" w:pos="720"/>
        </w:tabs>
        <w:rPr>
          <w:sz w:val="24"/>
          <w:szCs w:val="24"/>
        </w:rPr>
      </w:pPr>
    </w:p>
    <w:p w:rsidR="00A865AD" w:rsidRDefault="00A865AD" w:rsidP="004F17CA">
      <w:pPr>
        <w:pStyle w:val="NoSpacing"/>
        <w:tabs>
          <w:tab w:val="left" w:pos="720"/>
        </w:tabs>
        <w:rPr>
          <w:sz w:val="24"/>
          <w:szCs w:val="24"/>
        </w:rPr>
      </w:pPr>
    </w:p>
    <w:p w:rsidR="00A865AD" w:rsidRDefault="00A865AD" w:rsidP="004F17CA">
      <w:pPr>
        <w:pStyle w:val="NoSpacing"/>
        <w:tabs>
          <w:tab w:val="left" w:pos="720"/>
        </w:tabs>
        <w:rPr>
          <w:sz w:val="24"/>
          <w:szCs w:val="24"/>
        </w:rPr>
      </w:pPr>
    </w:p>
    <w:p w:rsidR="00A865AD" w:rsidRDefault="00A865AD" w:rsidP="004F17CA">
      <w:pPr>
        <w:pStyle w:val="NoSpacing"/>
        <w:tabs>
          <w:tab w:val="left" w:pos="720"/>
        </w:tabs>
        <w:rPr>
          <w:sz w:val="24"/>
          <w:szCs w:val="24"/>
        </w:rPr>
      </w:pPr>
    </w:p>
    <w:p w:rsidR="00A865AD" w:rsidRDefault="00A865AD" w:rsidP="004F17CA">
      <w:pPr>
        <w:pStyle w:val="NoSpacing"/>
        <w:tabs>
          <w:tab w:val="left" w:pos="720"/>
        </w:tabs>
        <w:rPr>
          <w:sz w:val="24"/>
          <w:szCs w:val="24"/>
        </w:rPr>
      </w:pPr>
    </w:p>
    <w:p w:rsidR="004F17CA" w:rsidRPr="004F17CA" w:rsidRDefault="004F17CA" w:rsidP="004F17CA">
      <w:pPr>
        <w:pStyle w:val="NoSpacing"/>
        <w:tabs>
          <w:tab w:val="left" w:pos="720"/>
        </w:tabs>
        <w:rPr>
          <w:sz w:val="24"/>
          <w:szCs w:val="24"/>
        </w:rPr>
      </w:pPr>
      <w:proofErr w:type="gramStart"/>
      <w:r w:rsidRPr="004F17CA">
        <w:rPr>
          <w:sz w:val="24"/>
          <w:szCs w:val="24"/>
        </w:rPr>
        <w:t>participants</w:t>
      </w:r>
      <w:proofErr w:type="gramEnd"/>
      <w:r w:rsidRPr="004F17CA">
        <w:rPr>
          <w:sz w:val="24"/>
          <w:szCs w:val="24"/>
        </w:rPr>
        <w:t xml:space="preserve"> will</w:t>
      </w:r>
      <w:r w:rsidR="00A865AD">
        <w:rPr>
          <w:sz w:val="24"/>
          <w:szCs w:val="24"/>
        </w:rPr>
        <w:t xml:space="preserve"> </w:t>
      </w:r>
      <w:r w:rsidRPr="004F17CA">
        <w:rPr>
          <w:sz w:val="24"/>
          <w:szCs w:val="24"/>
        </w:rPr>
        <w:t>learn how to confidently deliver talking points, have one-on-one meetings with colleagues and policymakers, communicate during negotiations, and build stronger leadership skills.</w:t>
      </w:r>
    </w:p>
    <w:p w:rsidR="004F17CA" w:rsidRPr="004F17CA" w:rsidRDefault="004F17CA" w:rsidP="004F17CA">
      <w:pPr>
        <w:pStyle w:val="NoSpacing"/>
        <w:tabs>
          <w:tab w:val="left" w:pos="720"/>
        </w:tabs>
        <w:rPr>
          <w:sz w:val="24"/>
          <w:szCs w:val="24"/>
        </w:rPr>
      </w:pPr>
    </w:p>
    <w:p w:rsidR="004F17CA" w:rsidRPr="004F17CA" w:rsidRDefault="004F17CA" w:rsidP="004F17CA">
      <w:pPr>
        <w:pStyle w:val="NoSpacing"/>
        <w:tabs>
          <w:tab w:val="left" w:pos="720"/>
        </w:tabs>
        <w:rPr>
          <w:b/>
          <w:sz w:val="24"/>
          <w:szCs w:val="24"/>
        </w:rPr>
      </w:pPr>
      <w:r w:rsidRPr="004F17CA">
        <w:rPr>
          <w:b/>
          <w:sz w:val="24"/>
          <w:szCs w:val="24"/>
        </w:rPr>
        <w:t xml:space="preserve">EMERGING LEADERS ACADEMY SCHOOL  </w:t>
      </w:r>
    </w:p>
    <w:p w:rsidR="004F17CA" w:rsidRPr="004B1FB2" w:rsidRDefault="004F17CA" w:rsidP="004F17CA">
      <w:pPr>
        <w:pStyle w:val="NoSpacing"/>
        <w:tabs>
          <w:tab w:val="left" w:pos="720"/>
        </w:tabs>
        <w:rPr>
          <w:b/>
          <w:i/>
          <w:sz w:val="24"/>
          <w:szCs w:val="24"/>
        </w:rPr>
      </w:pPr>
      <w:r w:rsidRPr="004B1FB2">
        <w:rPr>
          <w:b/>
          <w:i/>
          <w:sz w:val="24"/>
          <w:szCs w:val="24"/>
        </w:rPr>
        <w:t>If you hold a leadership position in your local this course is not for you</w:t>
      </w:r>
      <w:r w:rsidR="0047181D">
        <w:rPr>
          <w:b/>
          <w:i/>
          <w:sz w:val="24"/>
          <w:szCs w:val="24"/>
        </w:rPr>
        <w:t>.</w:t>
      </w:r>
    </w:p>
    <w:p w:rsidR="004F17CA" w:rsidRPr="004F17CA" w:rsidRDefault="004F17CA" w:rsidP="004F17CA">
      <w:pPr>
        <w:pStyle w:val="NoSpacing"/>
        <w:tabs>
          <w:tab w:val="left" w:pos="720"/>
        </w:tabs>
        <w:rPr>
          <w:sz w:val="24"/>
          <w:szCs w:val="24"/>
        </w:rPr>
      </w:pPr>
    </w:p>
    <w:p w:rsidR="004F17CA" w:rsidRPr="004F17CA" w:rsidRDefault="004F17CA" w:rsidP="004F17CA">
      <w:pPr>
        <w:pStyle w:val="NoSpacing"/>
        <w:tabs>
          <w:tab w:val="left" w:pos="720"/>
        </w:tabs>
        <w:rPr>
          <w:sz w:val="24"/>
          <w:szCs w:val="24"/>
        </w:rPr>
      </w:pPr>
      <w:r w:rsidRPr="004F17CA">
        <w:rPr>
          <w:sz w:val="24"/>
          <w:szCs w:val="24"/>
        </w:rPr>
        <w:t xml:space="preserve">The longstanding Emerging Leaders Academy (ELA) trains members who are new leaders and those who are starting to pursue leadership roles in the association. Graduates have gone on to become local presidents, members of MSEA’s Board of Directors, and hold other leadership positions. Participants will join a training session at SLC and a second training session </w:t>
      </w:r>
      <w:bookmarkStart w:id="0" w:name="_GoBack"/>
      <w:bookmarkEnd w:id="0"/>
      <w:r w:rsidR="005071E5" w:rsidRPr="004F17CA">
        <w:rPr>
          <w:sz w:val="24"/>
          <w:szCs w:val="24"/>
        </w:rPr>
        <w:t>the following spring</w:t>
      </w:r>
      <w:r w:rsidR="005071E5" w:rsidRPr="004F17CA">
        <w:rPr>
          <w:sz w:val="24"/>
          <w:szCs w:val="24"/>
        </w:rPr>
        <w:t xml:space="preserve"> </w:t>
      </w:r>
      <w:r w:rsidRPr="004F17CA">
        <w:rPr>
          <w:sz w:val="24"/>
          <w:szCs w:val="24"/>
        </w:rPr>
        <w:t xml:space="preserve">with </w:t>
      </w:r>
      <w:r w:rsidR="005071E5">
        <w:rPr>
          <w:sz w:val="24"/>
          <w:szCs w:val="24"/>
        </w:rPr>
        <w:t xml:space="preserve">a </w:t>
      </w:r>
      <w:r w:rsidRPr="004F17CA">
        <w:rPr>
          <w:sz w:val="24"/>
          <w:szCs w:val="24"/>
        </w:rPr>
        <w:t xml:space="preserve">graduation.  This school is open to participants who are new to an elected leadership role, but not an elected officer or newly active member. Examples of ELA candidates are </w:t>
      </w:r>
      <w:proofErr w:type="gramStart"/>
      <w:r w:rsidRPr="004F17CA">
        <w:rPr>
          <w:sz w:val="24"/>
          <w:szCs w:val="24"/>
        </w:rPr>
        <w:t>SPARKS</w:t>
      </w:r>
      <w:proofErr w:type="gramEnd"/>
      <w:r w:rsidRPr="004F17CA">
        <w:rPr>
          <w:sz w:val="24"/>
          <w:szCs w:val="24"/>
        </w:rPr>
        <w:t xml:space="preserve"> graduates, new building representatives, or new committee chair/members. If you are interested, please talk to your local president. </w:t>
      </w:r>
    </w:p>
    <w:p w:rsidR="004F17CA" w:rsidRPr="004F17CA" w:rsidRDefault="004F17CA" w:rsidP="004F17CA">
      <w:pPr>
        <w:pStyle w:val="NoSpacing"/>
        <w:tabs>
          <w:tab w:val="left" w:pos="720"/>
        </w:tabs>
        <w:rPr>
          <w:sz w:val="24"/>
          <w:szCs w:val="24"/>
        </w:rPr>
      </w:pPr>
    </w:p>
    <w:p w:rsidR="004F17CA" w:rsidRPr="007C5B9F" w:rsidRDefault="00481207" w:rsidP="004F17CA">
      <w:pPr>
        <w:pStyle w:val="NoSpacing"/>
        <w:tabs>
          <w:tab w:val="left" w:pos="720"/>
        </w:tabs>
        <w:rPr>
          <w:b/>
          <w:sz w:val="24"/>
          <w:szCs w:val="24"/>
        </w:rPr>
      </w:pPr>
      <w:r>
        <w:rPr>
          <w:b/>
          <w:sz w:val="24"/>
          <w:szCs w:val="24"/>
        </w:rPr>
        <w:t xml:space="preserve">(NEW)  GO TEAM   - </w:t>
      </w:r>
      <w:r w:rsidR="004F17CA" w:rsidRPr="007C5B9F">
        <w:rPr>
          <w:b/>
          <w:sz w:val="24"/>
          <w:szCs w:val="24"/>
        </w:rPr>
        <w:t xml:space="preserve">  (By invitation only)</w:t>
      </w:r>
    </w:p>
    <w:p w:rsidR="004F17CA" w:rsidRPr="004F17CA" w:rsidRDefault="004F17CA" w:rsidP="004F17CA">
      <w:pPr>
        <w:pStyle w:val="NoSpacing"/>
        <w:tabs>
          <w:tab w:val="left" w:pos="720"/>
        </w:tabs>
        <w:rPr>
          <w:sz w:val="24"/>
          <w:szCs w:val="24"/>
        </w:rPr>
      </w:pPr>
      <w:r w:rsidRPr="004F17CA">
        <w:rPr>
          <w:sz w:val="24"/>
          <w:szCs w:val="24"/>
        </w:rPr>
        <w:t>Please select this session as your 1st choice if you received an invitation to participate on your local GO Team</w:t>
      </w:r>
      <w:r w:rsidR="00355EBD">
        <w:rPr>
          <w:sz w:val="24"/>
          <w:szCs w:val="24"/>
        </w:rPr>
        <w:t>.</w:t>
      </w:r>
    </w:p>
    <w:p w:rsidR="004F17CA" w:rsidRPr="004F17CA" w:rsidRDefault="004F17CA" w:rsidP="004F17CA">
      <w:pPr>
        <w:pStyle w:val="NoSpacing"/>
        <w:tabs>
          <w:tab w:val="left" w:pos="720"/>
        </w:tabs>
        <w:rPr>
          <w:sz w:val="24"/>
          <w:szCs w:val="24"/>
        </w:rPr>
      </w:pPr>
    </w:p>
    <w:p w:rsidR="004F17CA" w:rsidRPr="004F17CA" w:rsidRDefault="004F17CA" w:rsidP="004F17CA">
      <w:pPr>
        <w:pStyle w:val="NoSpacing"/>
        <w:tabs>
          <w:tab w:val="left" w:pos="720"/>
        </w:tabs>
        <w:rPr>
          <w:sz w:val="24"/>
          <w:szCs w:val="24"/>
        </w:rPr>
      </w:pPr>
      <w:r w:rsidRPr="007C5B9F">
        <w:rPr>
          <w:b/>
          <w:sz w:val="24"/>
          <w:szCs w:val="24"/>
        </w:rPr>
        <w:t xml:space="preserve">LEADERSHIP SCHOOL - THE LEADER WITHIN: Examining Yourself, the People You Serve, </w:t>
      </w:r>
      <w:r w:rsidR="007C5B9F">
        <w:rPr>
          <w:b/>
          <w:sz w:val="24"/>
          <w:szCs w:val="24"/>
        </w:rPr>
        <w:t>and</w:t>
      </w:r>
      <w:r w:rsidRPr="007C5B9F">
        <w:rPr>
          <w:b/>
          <w:sz w:val="24"/>
          <w:szCs w:val="24"/>
        </w:rPr>
        <w:t xml:space="preserve"> Moving</w:t>
      </w:r>
      <w:r w:rsidRPr="004F17CA">
        <w:rPr>
          <w:sz w:val="24"/>
          <w:szCs w:val="24"/>
        </w:rPr>
        <w:t xml:space="preserve"> </w:t>
      </w:r>
      <w:r w:rsidRPr="007C5B9F">
        <w:rPr>
          <w:b/>
          <w:sz w:val="24"/>
          <w:szCs w:val="24"/>
        </w:rPr>
        <w:t>Forward Together</w:t>
      </w:r>
    </w:p>
    <w:p w:rsidR="004F17CA" w:rsidRPr="004F17CA" w:rsidRDefault="004F17CA" w:rsidP="004F17CA">
      <w:pPr>
        <w:pStyle w:val="NoSpacing"/>
        <w:tabs>
          <w:tab w:val="left" w:pos="720"/>
        </w:tabs>
        <w:rPr>
          <w:sz w:val="24"/>
          <w:szCs w:val="24"/>
        </w:rPr>
      </w:pPr>
      <w:r w:rsidRPr="004F17CA">
        <w:rPr>
          <w:sz w:val="24"/>
          <w:szCs w:val="24"/>
        </w:rPr>
        <w:t>Become a true leader in your building and local after attending this stimulating workshop. Use your individual gifts and combine them with our strategies to create a new culture of activism and community. After this training, you will emerge energized and ready to improve your organization in exciting new ways. In this class you will learn how to:</w:t>
      </w:r>
    </w:p>
    <w:p w:rsidR="004F17CA" w:rsidRPr="004F17CA" w:rsidRDefault="004F17CA" w:rsidP="00355EBD">
      <w:pPr>
        <w:pStyle w:val="NoSpacing"/>
        <w:numPr>
          <w:ilvl w:val="0"/>
          <w:numId w:val="8"/>
        </w:numPr>
        <w:tabs>
          <w:tab w:val="left" w:pos="720"/>
        </w:tabs>
        <w:rPr>
          <w:sz w:val="24"/>
          <w:szCs w:val="24"/>
        </w:rPr>
      </w:pPr>
      <w:r w:rsidRPr="004F17CA">
        <w:rPr>
          <w:sz w:val="24"/>
          <w:szCs w:val="24"/>
        </w:rPr>
        <w:t>Use your own strengths to become an effective leader in your building and local</w:t>
      </w:r>
    </w:p>
    <w:p w:rsidR="004F17CA" w:rsidRPr="004F17CA" w:rsidRDefault="004F17CA" w:rsidP="00355EBD">
      <w:pPr>
        <w:pStyle w:val="NoSpacing"/>
        <w:numPr>
          <w:ilvl w:val="0"/>
          <w:numId w:val="8"/>
        </w:numPr>
        <w:tabs>
          <w:tab w:val="left" w:pos="720"/>
        </w:tabs>
        <w:rPr>
          <w:sz w:val="24"/>
          <w:szCs w:val="24"/>
        </w:rPr>
      </w:pPr>
      <w:r w:rsidRPr="004F17CA">
        <w:rPr>
          <w:sz w:val="24"/>
          <w:szCs w:val="24"/>
        </w:rPr>
        <w:t>Create a culture where you assist your team and don’t feel like you have to do everything</w:t>
      </w:r>
    </w:p>
    <w:p w:rsidR="004F17CA" w:rsidRPr="004F17CA" w:rsidRDefault="004F17CA" w:rsidP="00355EBD">
      <w:pPr>
        <w:pStyle w:val="NoSpacing"/>
        <w:numPr>
          <w:ilvl w:val="0"/>
          <w:numId w:val="8"/>
        </w:numPr>
        <w:tabs>
          <w:tab w:val="left" w:pos="720"/>
        </w:tabs>
        <w:rPr>
          <w:sz w:val="24"/>
          <w:szCs w:val="24"/>
        </w:rPr>
      </w:pPr>
      <w:r w:rsidRPr="004F17CA">
        <w:rPr>
          <w:sz w:val="24"/>
          <w:szCs w:val="24"/>
        </w:rPr>
        <w:t>Build relationships so you can achieve your goals and not burn bridges</w:t>
      </w:r>
    </w:p>
    <w:p w:rsidR="004F17CA" w:rsidRPr="004F17CA" w:rsidRDefault="004F17CA" w:rsidP="00355EBD">
      <w:pPr>
        <w:pStyle w:val="NoSpacing"/>
        <w:numPr>
          <w:ilvl w:val="0"/>
          <w:numId w:val="8"/>
        </w:numPr>
        <w:tabs>
          <w:tab w:val="left" w:pos="720"/>
        </w:tabs>
        <w:rPr>
          <w:sz w:val="24"/>
          <w:szCs w:val="24"/>
        </w:rPr>
      </w:pPr>
      <w:r w:rsidRPr="004F17CA">
        <w:rPr>
          <w:sz w:val="24"/>
          <w:szCs w:val="24"/>
        </w:rPr>
        <w:t>Organize your building so the administration comes to you!</w:t>
      </w:r>
    </w:p>
    <w:p w:rsidR="004F17CA" w:rsidRPr="004F17CA" w:rsidRDefault="004F17CA" w:rsidP="004F17CA">
      <w:pPr>
        <w:pStyle w:val="NoSpacing"/>
        <w:tabs>
          <w:tab w:val="left" w:pos="720"/>
        </w:tabs>
        <w:rPr>
          <w:sz w:val="24"/>
          <w:szCs w:val="24"/>
        </w:rPr>
      </w:pPr>
    </w:p>
    <w:p w:rsidR="004F17CA" w:rsidRPr="007C5B9F" w:rsidRDefault="004F17CA" w:rsidP="004F17CA">
      <w:pPr>
        <w:pStyle w:val="NoSpacing"/>
        <w:tabs>
          <w:tab w:val="left" w:pos="720"/>
        </w:tabs>
        <w:rPr>
          <w:b/>
          <w:sz w:val="24"/>
          <w:szCs w:val="24"/>
        </w:rPr>
      </w:pPr>
      <w:r w:rsidRPr="007C5B9F">
        <w:rPr>
          <w:b/>
          <w:sz w:val="24"/>
          <w:szCs w:val="24"/>
        </w:rPr>
        <w:t>ORGANIZING SCHOOL</w:t>
      </w:r>
    </w:p>
    <w:p w:rsidR="004F17CA" w:rsidRPr="004F17CA" w:rsidRDefault="004F17CA" w:rsidP="004F17CA">
      <w:pPr>
        <w:pStyle w:val="NoSpacing"/>
        <w:tabs>
          <w:tab w:val="left" w:pos="720"/>
        </w:tabs>
        <w:rPr>
          <w:sz w:val="24"/>
          <w:szCs w:val="24"/>
        </w:rPr>
      </w:pPr>
      <w:r w:rsidRPr="004F17CA">
        <w:rPr>
          <w:sz w:val="24"/>
          <w:szCs w:val="24"/>
        </w:rPr>
        <w:t>Organizing is the key to the success of a strong union</w:t>
      </w:r>
      <w:r w:rsidR="005071E5">
        <w:rPr>
          <w:sz w:val="24"/>
          <w:szCs w:val="24"/>
        </w:rPr>
        <w:t xml:space="preserve"> that is</w:t>
      </w:r>
      <w:r w:rsidRPr="004F17CA">
        <w:rPr>
          <w:sz w:val="24"/>
          <w:szCs w:val="24"/>
        </w:rPr>
        <w:t xml:space="preserve"> capable of bringing about social, economic, and political change. MSEA’s Organizing School will teach you: the foundation of relational organizing to increase membership and the relevancy of your association; how to use both internal and external relationships to build power; and how to wield power to bring about the change you wish to see through real, actionable planning. Join us for an experience, and leave with excitement! </w:t>
      </w:r>
    </w:p>
    <w:p w:rsidR="004F17CA" w:rsidRPr="004F17CA" w:rsidRDefault="004F17CA" w:rsidP="004F17CA">
      <w:pPr>
        <w:pStyle w:val="NoSpacing"/>
        <w:tabs>
          <w:tab w:val="left" w:pos="720"/>
        </w:tabs>
        <w:rPr>
          <w:sz w:val="24"/>
          <w:szCs w:val="24"/>
        </w:rPr>
      </w:pPr>
      <w:r w:rsidRPr="004F17CA">
        <w:rPr>
          <w:sz w:val="24"/>
          <w:szCs w:val="24"/>
        </w:rPr>
        <w:t xml:space="preserve"> </w:t>
      </w:r>
    </w:p>
    <w:p w:rsidR="004F17CA" w:rsidRPr="007C5B9F" w:rsidRDefault="004F17CA" w:rsidP="004F17CA">
      <w:pPr>
        <w:pStyle w:val="NoSpacing"/>
        <w:tabs>
          <w:tab w:val="left" w:pos="720"/>
        </w:tabs>
        <w:rPr>
          <w:b/>
          <w:sz w:val="24"/>
          <w:szCs w:val="24"/>
        </w:rPr>
      </w:pPr>
      <w:r w:rsidRPr="007C5B9F">
        <w:rPr>
          <w:b/>
          <w:sz w:val="24"/>
          <w:szCs w:val="24"/>
        </w:rPr>
        <w:t>PROFESSIONAL ISSUES SCHOOL - Restorative Practices Interventions</w:t>
      </w:r>
    </w:p>
    <w:p w:rsidR="004F17CA" w:rsidRPr="004F17CA" w:rsidRDefault="004F17CA" w:rsidP="004F17CA">
      <w:pPr>
        <w:pStyle w:val="NoSpacing"/>
        <w:tabs>
          <w:tab w:val="left" w:pos="720"/>
        </w:tabs>
        <w:rPr>
          <w:sz w:val="24"/>
          <w:szCs w:val="24"/>
        </w:rPr>
      </w:pPr>
      <w:r w:rsidRPr="004F17CA">
        <w:rPr>
          <w:sz w:val="24"/>
          <w:szCs w:val="24"/>
        </w:rPr>
        <w:t>This course focuses on strategies and skills needed to effectively build a safe learning community that fosters an environment of trust, support, motivation and engagement. Restorative practices provides the educator with a framework in which challenging behavior can be addressed, in an authentic manner, to bring understanding and make things right. Participants will receive resources and tools on exploring how to do both proactive and restorative circles in their classrooms.</w:t>
      </w:r>
    </w:p>
    <w:p w:rsidR="004F17CA" w:rsidRPr="004F17CA" w:rsidRDefault="004F17CA" w:rsidP="004F17CA">
      <w:pPr>
        <w:pStyle w:val="NoSpacing"/>
        <w:tabs>
          <w:tab w:val="left" w:pos="720"/>
        </w:tabs>
        <w:rPr>
          <w:sz w:val="24"/>
          <w:szCs w:val="24"/>
        </w:rPr>
      </w:pPr>
    </w:p>
    <w:p w:rsidR="004F17CA" w:rsidRPr="007C5B9F" w:rsidRDefault="004F17CA" w:rsidP="004F17CA">
      <w:pPr>
        <w:pStyle w:val="NoSpacing"/>
        <w:tabs>
          <w:tab w:val="left" w:pos="720"/>
        </w:tabs>
        <w:rPr>
          <w:b/>
          <w:sz w:val="24"/>
          <w:szCs w:val="24"/>
        </w:rPr>
      </w:pPr>
      <w:r w:rsidRPr="007C5B9F">
        <w:rPr>
          <w:b/>
          <w:sz w:val="24"/>
          <w:szCs w:val="24"/>
        </w:rPr>
        <w:t>(NEW) INTRODUCTION TO COLLECTIVE BARGAINING IN MARYLAND</w:t>
      </w:r>
    </w:p>
    <w:p w:rsidR="004F17CA" w:rsidRPr="001A105C" w:rsidRDefault="004F17CA" w:rsidP="004F17CA">
      <w:pPr>
        <w:pStyle w:val="NoSpacing"/>
        <w:tabs>
          <w:tab w:val="left" w:pos="720"/>
        </w:tabs>
        <w:rPr>
          <w:sz w:val="24"/>
          <w:szCs w:val="24"/>
        </w:rPr>
      </w:pPr>
      <w:r w:rsidRPr="004F17CA">
        <w:rPr>
          <w:sz w:val="24"/>
          <w:szCs w:val="24"/>
        </w:rPr>
        <w:t>This course explores bargaining from a macro level. You will learn about Maryland's bargaining law as it relates to education, bargaining preparation, the process, and engaging members from beginning to end.</w:t>
      </w:r>
    </w:p>
    <w:sectPr w:rsidR="004F17CA" w:rsidRPr="001A105C" w:rsidSect="004E26EE">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4ED" w:rsidRDefault="001164ED" w:rsidP="00A44B62">
      <w:r>
        <w:separator/>
      </w:r>
    </w:p>
  </w:endnote>
  <w:endnote w:type="continuationSeparator" w:id="0">
    <w:p w:rsidR="001164ED" w:rsidRDefault="001164ED" w:rsidP="00A4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4ED" w:rsidRDefault="001164ED" w:rsidP="00A44B62">
      <w:r>
        <w:separator/>
      </w:r>
    </w:p>
  </w:footnote>
  <w:footnote w:type="continuationSeparator" w:id="0">
    <w:p w:rsidR="001164ED" w:rsidRDefault="001164ED" w:rsidP="00A4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62" w:rsidRDefault="00E32247">
    <w:pPr>
      <w:pStyle w:val="Header"/>
    </w:pPr>
    <w:r>
      <w:rPr>
        <w:rFonts w:hint="eastAsia"/>
        <w:noProof/>
      </w:rPr>
      <w:drawing>
        <wp:anchor distT="0" distB="0" distL="114300" distR="114300" simplePos="0" relativeHeight="251663360" behindDoc="1" locked="0" layoutInCell="1" allowOverlap="1" wp14:anchorId="3F09257B" wp14:editId="5CEFB939">
          <wp:simplePos x="0" y="0"/>
          <wp:positionH relativeFrom="page">
            <wp:align>center</wp:align>
          </wp:positionH>
          <wp:positionV relativeFrom="page">
            <wp:align>center</wp:align>
          </wp:positionV>
          <wp:extent cx="7758644"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sLeadLH_p2.png"/>
                  <pic:cNvPicPr/>
                </pic:nvPicPr>
                <pic:blipFill>
                  <a:blip r:embed="rId1">
                    <a:extLst>
                      <a:ext uri="{28A0092B-C50C-407E-A947-70E740481C1C}">
                        <a14:useLocalDpi xmlns:a14="http://schemas.microsoft.com/office/drawing/2010/main" val="0"/>
                      </a:ext>
                    </a:extLst>
                  </a:blip>
                  <a:stretch>
                    <a:fillRect/>
                  </a:stretch>
                </pic:blipFill>
                <pic:spPr>
                  <a:xfrm>
                    <a:off x="0" y="0"/>
                    <a:ext cx="7758644"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6B8" w:rsidRDefault="00EF4B8E">
    <w:pPr>
      <w:pStyle w:val="Heade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1504950</wp:posOffset>
              </wp:positionH>
              <wp:positionV relativeFrom="paragraph">
                <wp:posOffset>628650</wp:posOffset>
              </wp:positionV>
              <wp:extent cx="5638800"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638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B8E" w:rsidRPr="00EF4B8E" w:rsidRDefault="00EF4B8E">
                          <w:pPr>
                            <w:rPr>
                              <w:rFonts w:ascii="Latha" w:eastAsia="Microsoft YaHei" w:hAnsi="Latha" w:cs="Latha" w:hint="eastAsia"/>
                              <w:b/>
                              <w:color w:val="31849B" w:themeColor="accent5" w:themeShade="BF"/>
                              <w:sz w:val="19"/>
                              <w:szCs w:val="19"/>
                            </w:rPr>
                          </w:pPr>
                          <w:r w:rsidRPr="00EF4B8E">
                            <w:rPr>
                              <w:rFonts w:ascii="Latha" w:eastAsia="Microsoft YaHei" w:hAnsi="Latha" w:cs="Latha"/>
                              <w:b/>
                              <w:color w:val="31849B" w:themeColor="accent5" w:themeShade="BF"/>
                              <w:sz w:val="19"/>
                              <w:szCs w:val="19"/>
                            </w:rPr>
                            <w:t xml:space="preserve">MSEA SUMMER LEADERSHIP CONFERENCE </w:t>
                          </w:r>
                          <w:r w:rsidRPr="00EF4B8E">
                            <w:rPr>
                              <w:rFonts w:ascii="Latha" w:eastAsia="Microsoft YaHei" w:hAnsi="Latha" w:cs="Latha"/>
                              <w:b/>
                              <w:color w:val="31849B" w:themeColor="accent5" w:themeShade="BF"/>
                              <w:sz w:val="19"/>
                              <w:szCs w:val="19"/>
                            </w:rPr>
                            <w:sym w:font="Symbol" w:char="F0B7"/>
                          </w:r>
                          <w:r w:rsidRPr="00EF4B8E">
                            <w:rPr>
                              <w:rFonts w:ascii="Latha" w:eastAsia="Microsoft YaHei" w:hAnsi="Latha" w:cs="Latha"/>
                              <w:b/>
                              <w:color w:val="31849B" w:themeColor="accent5" w:themeShade="BF"/>
                              <w:sz w:val="19"/>
                              <w:szCs w:val="19"/>
                            </w:rPr>
                            <w:t xml:space="preserve"> JULY 18</w:t>
                          </w:r>
                          <w:r>
                            <w:rPr>
                              <w:rFonts w:ascii="Latha" w:eastAsia="Microsoft YaHei" w:hAnsi="Latha" w:cs="Latha"/>
                              <w:b/>
                              <w:color w:val="31849B" w:themeColor="accent5" w:themeShade="BF"/>
                              <w:sz w:val="19"/>
                              <w:szCs w:val="19"/>
                            </w:rPr>
                            <w:t xml:space="preserve"> – </w:t>
                          </w:r>
                          <w:r w:rsidRPr="00EF4B8E">
                            <w:rPr>
                              <w:rFonts w:ascii="Latha" w:eastAsia="Microsoft YaHei" w:hAnsi="Latha" w:cs="Latha"/>
                              <w:b/>
                              <w:color w:val="31849B" w:themeColor="accent5" w:themeShade="BF"/>
                              <w:sz w:val="19"/>
                              <w:szCs w:val="19"/>
                            </w:rPr>
                            <w:t xml:space="preserve">21, 2017 </w:t>
                          </w:r>
                          <w:r w:rsidRPr="00EF4B8E">
                            <w:rPr>
                              <w:rFonts w:ascii="Latha" w:eastAsia="Microsoft YaHei" w:hAnsi="Latha" w:cs="Latha"/>
                              <w:b/>
                              <w:color w:val="31849B" w:themeColor="accent5" w:themeShade="BF"/>
                              <w:sz w:val="19"/>
                              <w:szCs w:val="19"/>
                            </w:rPr>
                            <w:sym w:font="Symbol" w:char="F0B7"/>
                          </w:r>
                          <w:r w:rsidRPr="00EF4B8E">
                            <w:rPr>
                              <w:rFonts w:ascii="Latha" w:eastAsia="Microsoft YaHei" w:hAnsi="Latha" w:cs="Latha"/>
                              <w:b/>
                              <w:color w:val="31849B" w:themeColor="accent5" w:themeShade="BF"/>
                              <w:sz w:val="19"/>
                              <w:szCs w:val="19"/>
                            </w:rPr>
                            <w:t xml:space="preserve"> SALISBURY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5pt;margin-top:49.5pt;width:444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" fillcolor="white [3201]" stroked="f" strokeweight=".5pt">
              <v:textbox>
                <w:txbxContent>
                  <w:p w:rsidR="00EF4B8E" w:rsidRPr="00EF4B8E" w:rsidRDefault="00EF4B8E">
                    <w:pPr>
                      <w:rPr>
                        <w:rFonts w:ascii="Latha" w:eastAsia="Microsoft YaHei" w:hAnsi="Latha" w:cs="Latha"/>
                        <w:b/>
                        <w:color w:val="31849B" w:themeColor="accent5" w:themeShade="BF"/>
                        <w:sz w:val="19"/>
                        <w:szCs w:val="19"/>
                      </w:rPr>
                    </w:pPr>
                    <w:r w:rsidRPr="00EF4B8E">
                      <w:rPr>
                        <w:rFonts w:ascii="Latha" w:eastAsia="Microsoft YaHei" w:hAnsi="Latha" w:cs="Latha"/>
                        <w:b/>
                        <w:color w:val="31849B" w:themeColor="accent5" w:themeShade="BF"/>
                        <w:sz w:val="19"/>
                        <w:szCs w:val="19"/>
                      </w:rPr>
                      <w:t xml:space="preserve">MSEA SUMMER LEADERSHIP CONFERENCE </w:t>
                    </w:r>
                    <w:r w:rsidRPr="00EF4B8E">
                      <w:rPr>
                        <w:rFonts w:ascii="Latha" w:eastAsia="Microsoft YaHei" w:hAnsi="Latha" w:cs="Latha"/>
                        <w:b/>
                        <w:color w:val="31849B" w:themeColor="accent5" w:themeShade="BF"/>
                        <w:sz w:val="19"/>
                        <w:szCs w:val="19"/>
                      </w:rPr>
                      <w:sym w:font="Symbol" w:char="F0B7"/>
                    </w:r>
                    <w:r w:rsidRPr="00EF4B8E">
                      <w:rPr>
                        <w:rFonts w:ascii="Latha" w:eastAsia="Microsoft YaHei" w:hAnsi="Latha" w:cs="Latha"/>
                        <w:b/>
                        <w:color w:val="31849B" w:themeColor="accent5" w:themeShade="BF"/>
                        <w:sz w:val="19"/>
                        <w:szCs w:val="19"/>
                      </w:rPr>
                      <w:t xml:space="preserve"> JULY 18</w:t>
                    </w:r>
                    <w:r>
                      <w:rPr>
                        <w:rFonts w:ascii="Latha" w:eastAsia="Microsoft YaHei" w:hAnsi="Latha" w:cs="Latha"/>
                        <w:b/>
                        <w:color w:val="31849B" w:themeColor="accent5" w:themeShade="BF"/>
                        <w:sz w:val="19"/>
                        <w:szCs w:val="19"/>
                      </w:rPr>
                      <w:t xml:space="preserve"> – </w:t>
                    </w:r>
                    <w:r w:rsidRPr="00EF4B8E">
                      <w:rPr>
                        <w:rFonts w:ascii="Latha" w:eastAsia="Microsoft YaHei" w:hAnsi="Latha" w:cs="Latha"/>
                        <w:b/>
                        <w:color w:val="31849B" w:themeColor="accent5" w:themeShade="BF"/>
                        <w:sz w:val="19"/>
                        <w:szCs w:val="19"/>
                      </w:rPr>
                      <w:t xml:space="preserve">21, 2017 </w:t>
                    </w:r>
                    <w:r w:rsidRPr="00EF4B8E">
                      <w:rPr>
                        <w:rFonts w:ascii="Latha" w:eastAsia="Microsoft YaHei" w:hAnsi="Latha" w:cs="Latha"/>
                        <w:b/>
                        <w:color w:val="31849B" w:themeColor="accent5" w:themeShade="BF"/>
                        <w:sz w:val="19"/>
                        <w:szCs w:val="19"/>
                      </w:rPr>
                      <w:sym w:font="Symbol" w:char="F0B7"/>
                    </w:r>
                    <w:r w:rsidRPr="00EF4B8E">
                      <w:rPr>
                        <w:rFonts w:ascii="Latha" w:eastAsia="Microsoft YaHei" w:hAnsi="Latha" w:cs="Latha"/>
                        <w:b/>
                        <w:color w:val="31849B" w:themeColor="accent5" w:themeShade="BF"/>
                        <w:sz w:val="19"/>
                        <w:szCs w:val="19"/>
                      </w:rPr>
                      <w:t xml:space="preserve"> SALISBURY UNIVERSITY</w:t>
                    </w:r>
                  </w:p>
                </w:txbxContent>
              </v:textbox>
            </v:shape>
          </w:pict>
        </mc:Fallback>
      </mc:AlternateContent>
    </w:r>
    <w:r w:rsidR="00A4297F">
      <w:rPr>
        <w:rFonts w:hint="eastAsia"/>
        <w:noProof/>
      </w:rPr>
      <w:drawing>
        <wp:anchor distT="0" distB="0" distL="114300" distR="114300" simplePos="0" relativeHeight="251662336" behindDoc="1" locked="0" layoutInCell="1" allowOverlap="1" wp14:anchorId="73A19BDE" wp14:editId="19E57D86">
          <wp:simplePos x="0" y="0"/>
          <wp:positionH relativeFrom="page">
            <wp:align>center</wp:align>
          </wp:positionH>
          <wp:positionV relativeFrom="page">
            <wp:align>center</wp:align>
          </wp:positionV>
          <wp:extent cx="777460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orsLeadLH_p1.png"/>
                  <pic:cNvPicPr/>
                </pic:nvPicPr>
                <pic:blipFill>
                  <a:blip r:embed="rId1">
                    <a:extLst>
                      <a:ext uri="{28A0092B-C50C-407E-A947-70E740481C1C}">
                        <a14:useLocalDpi xmlns:a14="http://schemas.microsoft.com/office/drawing/2010/main" val="0"/>
                      </a:ext>
                    </a:extLst>
                  </a:blip>
                  <a:stretch>
                    <a:fillRect/>
                  </a:stretch>
                </pic:blipFill>
                <pic:spPr>
                  <a:xfrm>
                    <a:off x="0" y="0"/>
                    <a:ext cx="7774609"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19B4"/>
    <w:multiLevelType w:val="hybridMultilevel"/>
    <w:tmpl w:val="9A84239C"/>
    <w:lvl w:ilvl="0" w:tplc="CDB2C4A8">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1DB"/>
    <w:multiLevelType w:val="hybridMultilevel"/>
    <w:tmpl w:val="B1BAA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97F"/>
    <w:multiLevelType w:val="hybridMultilevel"/>
    <w:tmpl w:val="C3E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B4B17"/>
    <w:multiLevelType w:val="hybridMultilevel"/>
    <w:tmpl w:val="F42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5733C"/>
    <w:multiLevelType w:val="hybridMultilevel"/>
    <w:tmpl w:val="450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D1205"/>
    <w:multiLevelType w:val="hybridMultilevel"/>
    <w:tmpl w:val="82E4F36E"/>
    <w:lvl w:ilvl="0" w:tplc="CDB2C4A8">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51DE6"/>
    <w:multiLevelType w:val="hybridMultilevel"/>
    <w:tmpl w:val="F7B20F1C"/>
    <w:lvl w:ilvl="0" w:tplc="CDB2C4A8">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30BE"/>
    <w:multiLevelType w:val="hybridMultilevel"/>
    <w:tmpl w:val="B7D019C6"/>
    <w:lvl w:ilvl="0" w:tplc="10E464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97AC8"/>
    <w:multiLevelType w:val="hybridMultilevel"/>
    <w:tmpl w:val="4D20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01079"/>
    <w:multiLevelType w:val="hybridMultilevel"/>
    <w:tmpl w:val="5EB6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7"/>
  </w:num>
  <w:num w:numId="6">
    <w:abstractNumId w:val="9"/>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F"/>
    <w:rsid w:val="00022DC8"/>
    <w:rsid w:val="001164ED"/>
    <w:rsid w:val="0016789D"/>
    <w:rsid w:val="001A105C"/>
    <w:rsid w:val="001A1678"/>
    <w:rsid w:val="001C043B"/>
    <w:rsid w:val="00232131"/>
    <w:rsid w:val="00241089"/>
    <w:rsid w:val="002A0E60"/>
    <w:rsid w:val="002A3E6D"/>
    <w:rsid w:val="002E357F"/>
    <w:rsid w:val="00303B12"/>
    <w:rsid w:val="00335ECB"/>
    <w:rsid w:val="00355EBD"/>
    <w:rsid w:val="003943EA"/>
    <w:rsid w:val="003E3224"/>
    <w:rsid w:val="004030F0"/>
    <w:rsid w:val="00470151"/>
    <w:rsid w:val="0047181D"/>
    <w:rsid w:val="00481207"/>
    <w:rsid w:val="004922EA"/>
    <w:rsid w:val="004B1FB2"/>
    <w:rsid w:val="004D714E"/>
    <w:rsid w:val="004E26EE"/>
    <w:rsid w:val="004F17CA"/>
    <w:rsid w:val="005071E5"/>
    <w:rsid w:val="00573AFB"/>
    <w:rsid w:val="005A21CC"/>
    <w:rsid w:val="005A79D5"/>
    <w:rsid w:val="00621636"/>
    <w:rsid w:val="00622B19"/>
    <w:rsid w:val="006438DF"/>
    <w:rsid w:val="006B10B0"/>
    <w:rsid w:val="006C0738"/>
    <w:rsid w:val="00713B37"/>
    <w:rsid w:val="00720C50"/>
    <w:rsid w:val="0073436E"/>
    <w:rsid w:val="00763834"/>
    <w:rsid w:val="007B761F"/>
    <w:rsid w:val="007C5B9F"/>
    <w:rsid w:val="00806A22"/>
    <w:rsid w:val="0086561C"/>
    <w:rsid w:val="008C72A1"/>
    <w:rsid w:val="008E3614"/>
    <w:rsid w:val="008E56B8"/>
    <w:rsid w:val="008F6B08"/>
    <w:rsid w:val="008F7C04"/>
    <w:rsid w:val="00956243"/>
    <w:rsid w:val="009A1756"/>
    <w:rsid w:val="009B448F"/>
    <w:rsid w:val="009B449D"/>
    <w:rsid w:val="00A03D63"/>
    <w:rsid w:val="00A4297F"/>
    <w:rsid w:val="00A44B62"/>
    <w:rsid w:val="00A51F52"/>
    <w:rsid w:val="00A64D97"/>
    <w:rsid w:val="00A865AD"/>
    <w:rsid w:val="00B5066A"/>
    <w:rsid w:val="00B9660D"/>
    <w:rsid w:val="00BF62F0"/>
    <w:rsid w:val="00C41C9C"/>
    <w:rsid w:val="00CC76FD"/>
    <w:rsid w:val="00CD2FD4"/>
    <w:rsid w:val="00D02EB8"/>
    <w:rsid w:val="00D41DB6"/>
    <w:rsid w:val="00D505D2"/>
    <w:rsid w:val="00DB1DCA"/>
    <w:rsid w:val="00E0137D"/>
    <w:rsid w:val="00E22AF4"/>
    <w:rsid w:val="00E32247"/>
    <w:rsid w:val="00E34A2D"/>
    <w:rsid w:val="00E849B4"/>
    <w:rsid w:val="00EF4B8E"/>
    <w:rsid w:val="00EF5076"/>
    <w:rsid w:val="00F263C1"/>
    <w:rsid w:val="00FC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46E9B179-26A8-4C12-8A04-2CEA978D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62"/>
    <w:pPr>
      <w:tabs>
        <w:tab w:val="center" w:pos="4320"/>
        <w:tab w:val="right" w:pos="8640"/>
      </w:tabs>
    </w:pPr>
  </w:style>
  <w:style w:type="character" w:customStyle="1" w:styleId="HeaderChar">
    <w:name w:val="Header Char"/>
    <w:basedOn w:val="DefaultParagraphFont"/>
    <w:link w:val="Header"/>
    <w:uiPriority w:val="99"/>
    <w:rsid w:val="00A44B62"/>
  </w:style>
  <w:style w:type="paragraph" w:styleId="Footer">
    <w:name w:val="footer"/>
    <w:basedOn w:val="Normal"/>
    <w:link w:val="FooterChar"/>
    <w:uiPriority w:val="99"/>
    <w:unhideWhenUsed/>
    <w:rsid w:val="00A44B62"/>
    <w:pPr>
      <w:tabs>
        <w:tab w:val="center" w:pos="4320"/>
        <w:tab w:val="right" w:pos="8640"/>
      </w:tabs>
    </w:pPr>
  </w:style>
  <w:style w:type="character" w:customStyle="1" w:styleId="FooterChar">
    <w:name w:val="Footer Char"/>
    <w:basedOn w:val="DefaultParagraphFont"/>
    <w:link w:val="Footer"/>
    <w:uiPriority w:val="99"/>
    <w:rsid w:val="00A44B62"/>
  </w:style>
  <w:style w:type="paragraph" w:styleId="BalloonText">
    <w:name w:val="Balloon Text"/>
    <w:basedOn w:val="Normal"/>
    <w:link w:val="BalloonTextChar"/>
    <w:uiPriority w:val="99"/>
    <w:semiHidden/>
    <w:unhideWhenUsed/>
    <w:rsid w:val="00A44B62"/>
    <w:rPr>
      <w:rFonts w:ascii="Lucida Grande" w:hAnsi="Lucida Grande" w:cs="Lucida Grande"/>
      <w:sz w:val="18"/>
      <w:szCs w:val="18"/>
    </w:rPr>
  </w:style>
  <w:style w:type="character" w:customStyle="1" w:styleId="BalloonTextChar">
    <w:name w:val="Balloon Text Char"/>
    <w:link w:val="BalloonText"/>
    <w:uiPriority w:val="99"/>
    <w:semiHidden/>
    <w:rsid w:val="00A44B62"/>
    <w:rPr>
      <w:rFonts w:ascii="Lucida Grande" w:hAnsi="Lucida Grande" w:cs="Lucida Grande"/>
      <w:sz w:val="18"/>
      <w:szCs w:val="18"/>
    </w:rPr>
  </w:style>
  <w:style w:type="table" w:styleId="TableGrid">
    <w:name w:val="Table Grid"/>
    <w:basedOn w:val="TableNormal"/>
    <w:uiPriority w:val="59"/>
    <w:rsid w:val="00FC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DC8"/>
    <w:rPr>
      <w:color w:val="0000FF" w:themeColor="hyperlink"/>
      <w:u w:val="single"/>
    </w:rPr>
  </w:style>
  <w:style w:type="paragraph" w:styleId="NoSpacing">
    <w:name w:val="No Spacing"/>
    <w:uiPriority w:val="1"/>
    <w:qFormat/>
    <w:rsid w:val="00335ECB"/>
    <w:rPr>
      <w:rFonts w:ascii="Times New Roman" w:eastAsiaTheme="minorHAnsi" w:hAnsi="Times New Roman"/>
      <w:sz w:val="28"/>
      <w:szCs w:val="28"/>
    </w:rPr>
  </w:style>
  <w:style w:type="paragraph" w:styleId="PlainText">
    <w:name w:val="Plain Text"/>
    <w:basedOn w:val="Normal"/>
    <w:link w:val="PlainTextChar"/>
    <w:uiPriority w:val="99"/>
    <w:semiHidden/>
    <w:unhideWhenUsed/>
    <w:rsid w:val="00335E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35ECB"/>
    <w:rPr>
      <w:rFonts w:ascii="Calibri" w:eastAsiaTheme="minorHAnsi" w:hAnsi="Calibri" w:cstheme="minorBidi"/>
      <w:sz w:val="22"/>
      <w:szCs w:val="21"/>
    </w:rPr>
  </w:style>
  <w:style w:type="paragraph" w:styleId="ListParagraph">
    <w:name w:val="List Paragraph"/>
    <w:basedOn w:val="Normal"/>
    <w:uiPriority w:val="34"/>
    <w:qFormat/>
    <w:rsid w:val="009B4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7875">
      <w:bodyDiv w:val="1"/>
      <w:marLeft w:val="0"/>
      <w:marRight w:val="0"/>
      <w:marTop w:val="0"/>
      <w:marBottom w:val="0"/>
      <w:divBdr>
        <w:top w:val="none" w:sz="0" w:space="0" w:color="auto"/>
        <w:left w:val="none" w:sz="0" w:space="0" w:color="auto"/>
        <w:bottom w:val="none" w:sz="0" w:space="0" w:color="auto"/>
        <w:right w:val="none" w:sz="0" w:space="0" w:color="auto"/>
      </w:divBdr>
    </w:div>
    <w:div w:id="910238378">
      <w:bodyDiv w:val="1"/>
      <w:marLeft w:val="0"/>
      <w:marRight w:val="0"/>
      <w:marTop w:val="0"/>
      <w:marBottom w:val="0"/>
      <w:divBdr>
        <w:top w:val="none" w:sz="0" w:space="0" w:color="auto"/>
        <w:left w:val="none" w:sz="0" w:space="0" w:color="auto"/>
        <w:bottom w:val="none" w:sz="0" w:space="0" w:color="auto"/>
        <w:right w:val="none" w:sz="0" w:space="0" w:color="auto"/>
      </w:divBdr>
    </w:div>
    <w:div w:id="1505391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ylandeducators.org/2016SL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akalas@mseanea.org" TargetMode="External"/><Relationship Id="rId4" Type="http://schemas.openxmlformats.org/officeDocument/2006/relationships/settings" Target="settings.xml"/><Relationship Id="rId9" Type="http://schemas.openxmlformats.org/officeDocument/2006/relationships/hyperlink" Target="mailto:SLC@mseane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30C6-5C31-4758-B668-28A4BEC7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Gething</dc:creator>
  <cp:keywords/>
  <dc:description/>
  <cp:lastModifiedBy>Smithson, Yusuan [MD]</cp:lastModifiedBy>
  <cp:revision>24</cp:revision>
  <cp:lastPrinted>2017-05-10T15:24:00Z</cp:lastPrinted>
  <dcterms:created xsi:type="dcterms:W3CDTF">2017-05-10T13:38:00Z</dcterms:created>
  <dcterms:modified xsi:type="dcterms:W3CDTF">2017-05-10T15:37:00Z</dcterms:modified>
</cp:coreProperties>
</file>