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B3CE" w14:textId="77777777" w:rsidR="00066729" w:rsidRPr="009E30A5" w:rsidRDefault="00DD2F41" w:rsidP="009E30A5">
      <w:pPr>
        <w:spacing w:after="0" w:line="360" w:lineRule="auto"/>
        <w:ind w:left="14" w:right="0" w:firstLine="0"/>
        <w:jc w:val="center"/>
        <w:rPr>
          <w:sz w:val="24"/>
          <w:szCs w:val="24"/>
        </w:rPr>
      </w:pPr>
      <w:r w:rsidRPr="009E30A5">
        <w:rPr>
          <w:sz w:val="24"/>
          <w:szCs w:val="24"/>
        </w:rPr>
        <w:t>Announcement of opening for the position of</w:t>
      </w:r>
    </w:p>
    <w:p w14:paraId="3F2097BD" w14:textId="77777777" w:rsidR="00066729" w:rsidRPr="009E30A5" w:rsidRDefault="00DD2F41" w:rsidP="009E30A5">
      <w:pPr>
        <w:spacing w:after="0" w:line="360" w:lineRule="auto"/>
        <w:ind w:left="10" w:right="0" w:firstLine="0"/>
        <w:jc w:val="center"/>
        <w:rPr>
          <w:sz w:val="24"/>
          <w:szCs w:val="24"/>
        </w:rPr>
      </w:pPr>
      <w:r w:rsidRPr="009E30A5">
        <w:rPr>
          <w:sz w:val="24"/>
          <w:szCs w:val="24"/>
        </w:rPr>
        <w:t>Executive Director</w:t>
      </w:r>
    </w:p>
    <w:p w14:paraId="606A0673" w14:textId="3D85B936" w:rsidR="00066729" w:rsidRDefault="00DD2F41" w:rsidP="009E30A5">
      <w:pPr>
        <w:spacing w:after="0" w:line="360" w:lineRule="auto"/>
        <w:ind w:left="10" w:right="5" w:firstLine="0"/>
        <w:jc w:val="center"/>
        <w:rPr>
          <w:sz w:val="24"/>
          <w:szCs w:val="24"/>
        </w:rPr>
      </w:pPr>
      <w:r w:rsidRPr="009E30A5">
        <w:rPr>
          <w:sz w:val="24"/>
          <w:szCs w:val="24"/>
        </w:rPr>
        <w:t>Teachers Association of Anne Arundel County</w:t>
      </w:r>
    </w:p>
    <w:p w14:paraId="4E1F34D8" w14:textId="77777777" w:rsidR="009E30A5" w:rsidRPr="009E30A5" w:rsidRDefault="009E30A5" w:rsidP="009E30A5">
      <w:pPr>
        <w:spacing w:after="0" w:line="360" w:lineRule="auto"/>
        <w:ind w:left="10" w:right="5" w:firstLine="0"/>
        <w:jc w:val="center"/>
        <w:rPr>
          <w:sz w:val="24"/>
          <w:szCs w:val="24"/>
        </w:rPr>
      </w:pPr>
    </w:p>
    <w:p w14:paraId="5E864CFB" w14:textId="1E3B0F59" w:rsidR="00066729" w:rsidRDefault="00DD2F41" w:rsidP="009E30A5">
      <w:pPr>
        <w:spacing w:after="0" w:line="240" w:lineRule="auto"/>
        <w:ind w:left="62" w:right="110" w:firstLine="0"/>
        <w:rPr>
          <w:sz w:val="24"/>
          <w:szCs w:val="24"/>
        </w:rPr>
      </w:pPr>
      <w:r w:rsidRPr="009E30A5">
        <w:rPr>
          <w:sz w:val="24"/>
          <w:szCs w:val="24"/>
        </w:rPr>
        <w:t>The Teachers Association of Anne Arundel County (TAAAC) is seeking applicants for the position of Executive Director.</w:t>
      </w:r>
    </w:p>
    <w:p w14:paraId="69FD4E10" w14:textId="77777777" w:rsidR="009E30A5" w:rsidRDefault="009E30A5" w:rsidP="009E30A5">
      <w:pPr>
        <w:spacing w:after="0" w:line="240" w:lineRule="auto"/>
        <w:ind w:left="62" w:right="110" w:firstLine="0"/>
        <w:rPr>
          <w:sz w:val="24"/>
          <w:szCs w:val="24"/>
        </w:rPr>
      </w:pPr>
    </w:p>
    <w:p w14:paraId="614425E7" w14:textId="5A7F8AD1" w:rsidR="00066729" w:rsidRPr="009E30A5" w:rsidRDefault="00DD2F41" w:rsidP="009E30A5">
      <w:pPr>
        <w:spacing w:after="0" w:line="240" w:lineRule="auto"/>
        <w:ind w:left="62" w:right="110" w:firstLine="0"/>
        <w:rPr>
          <w:sz w:val="24"/>
          <w:szCs w:val="24"/>
        </w:rPr>
      </w:pPr>
      <w:r w:rsidRPr="009E30A5">
        <w:rPr>
          <w:sz w:val="24"/>
          <w:szCs w:val="24"/>
        </w:rPr>
        <w:t>BACKGRO</w:t>
      </w:r>
      <w:r w:rsidR="0028333B" w:rsidRPr="009E30A5">
        <w:rPr>
          <w:sz w:val="24"/>
          <w:szCs w:val="24"/>
        </w:rPr>
        <w:t>U</w:t>
      </w:r>
      <w:r w:rsidRPr="009E30A5">
        <w:rPr>
          <w:sz w:val="24"/>
          <w:szCs w:val="24"/>
        </w:rPr>
        <w:t>ND</w:t>
      </w:r>
    </w:p>
    <w:p w14:paraId="2275F754" w14:textId="77777777" w:rsidR="009E30A5" w:rsidRDefault="009E30A5" w:rsidP="009E30A5">
      <w:pPr>
        <w:spacing w:after="0" w:line="240" w:lineRule="auto"/>
        <w:ind w:left="14" w:right="31" w:firstLine="0"/>
        <w:jc w:val="left"/>
        <w:rPr>
          <w:sz w:val="24"/>
          <w:szCs w:val="24"/>
        </w:rPr>
      </w:pPr>
    </w:p>
    <w:p w14:paraId="0E6EFE44" w14:textId="6FD4B324" w:rsidR="00066729" w:rsidRPr="009E30A5" w:rsidRDefault="00DD2F41" w:rsidP="009E30A5">
      <w:pPr>
        <w:spacing w:after="0" w:line="240" w:lineRule="auto"/>
        <w:ind w:left="14" w:right="31" w:firstLine="0"/>
        <w:jc w:val="left"/>
        <w:rPr>
          <w:sz w:val="24"/>
          <w:szCs w:val="24"/>
        </w:rPr>
      </w:pPr>
      <w:r w:rsidRPr="009E30A5">
        <w:rPr>
          <w:noProof/>
          <w:sz w:val="24"/>
          <w:szCs w:val="24"/>
        </w:rPr>
        <w:drawing>
          <wp:anchor distT="0" distB="0" distL="114300" distR="114300" simplePos="0" relativeHeight="251658240" behindDoc="0" locked="0" layoutInCell="1" allowOverlap="0" wp14:anchorId="18D83C6B" wp14:editId="3A929B28">
            <wp:simplePos x="0" y="0"/>
            <wp:positionH relativeFrom="page">
              <wp:posOffset>6928104</wp:posOffset>
            </wp:positionH>
            <wp:positionV relativeFrom="page">
              <wp:posOffset>3999584</wp:posOffset>
            </wp:positionV>
            <wp:extent cx="6097" cy="9146"/>
            <wp:effectExtent l="0" t="0" r="0" b="0"/>
            <wp:wrapSquare wrapText="bothSides"/>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5"/>
                    <a:stretch>
                      <a:fillRect/>
                    </a:stretch>
                  </pic:blipFill>
                  <pic:spPr>
                    <a:xfrm>
                      <a:off x="0" y="0"/>
                      <a:ext cx="6097" cy="9146"/>
                    </a:xfrm>
                    <a:prstGeom prst="rect">
                      <a:avLst/>
                    </a:prstGeom>
                  </pic:spPr>
                </pic:pic>
              </a:graphicData>
            </a:graphic>
          </wp:anchor>
        </w:drawing>
      </w:r>
      <w:r w:rsidRPr="009E30A5">
        <w:rPr>
          <w:sz w:val="24"/>
          <w:szCs w:val="24"/>
        </w:rPr>
        <w:t>TAAAC represents 6,200 dues paying, pre-K- 12 teachers and other professionals in the Anne Arundel County School system. The TAAAC office is located in Annapolis, Maryland, in Anne Arundel County, which encompasses rural, suburban and urban communities. TAAAC is the 5</w:t>
      </w:r>
      <w:r w:rsidRPr="009E30A5">
        <w:rPr>
          <w:sz w:val="24"/>
          <w:szCs w:val="24"/>
          <w:vertAlign w:val="superscript"/>
        </w:rPr>
        <w:t xml:space="preserve">th </w:t>
      </w:r>
      <w:r w:rsidRPr="009E30A5">
        <w:rPr>
          <w:sz w:val="24"/>
          <w:szCs w:val="24"/>
        </w:rPr>
        <w:t>largest local teache</w:t>
      </w:r>
      <w:r w:rsidR="00FF2082">
        <w:rPr>
          <w:sz w:val="24"/>
          <w:szCs w:val="24"/>
        </w:rPr>
        <w:t>r</w:t>
      </w:r>
      <w:r w:rsidRPr="009E30A5">
        <w:rPr>
          <w:sz w:val="24"/>
          <w:szCs w:val="24"/>
        </w:rPr>
        <w:t>s</w:t>
      </w:r>
      <w:r w:rsidR="00FF2082">
        <w:rPr>
          <w:sz w:val="24"/>
          <w:szCs w:val="24"/>
        </w:rPr>
        <w:t>’</w:t>
      </w:r>
      <w:r w:rsidRPr="009E30A5">
        <w:rPr>
          <w:sz w:val="24"/>
          <w:szCs w:val="24"/>
        </w:rPr>
        <w:t xml:space="preserve"> union in the state of Maryland</w:t>
      </w:r>
      <w:r w:rsidR="00DC1BF3" w:rsidRPr="009E30A5">
        <w:rPr>
          <w:sz w:val="24"/>
          <w:szCs w:val="24"/>
        </w:rPr>
        <w:t xml:space="preserve">. </w:t>
      </w:r>
      <w:r w:rsidRPr="009E30A5">
        <w:rPr>
          <w:sz w:val="24"/>
          <w:szCs w:val="24"/>
        </w:rPr>
        <w:t xml:space="preserve"> </w:t>
      </w:r>
      <w:r w:rsidR="00DC1BF3" w:rsidRPr="009E30A5">
        <w:rPr>
          <w:sz w:val="24"/>
          <w:szCs w:val="24"/>
        </w:rPr>
        <w:t xml:space="preserve">TAAAC, </w:t>
      </w:r>
      <w:r w:rsidR="00FF2082">
        <w:rPr>
          <w:sz w:val="24"/>
          <w:szCs w:val="24"/>
        </w:rPr>
        <w:t>t</w:t>
      </w:r>
      <w:r w:rsidR="00DC1BF3" w:rsidRPr="009E30A5">
        <w:rPr>
          <w:sz w:val="24"/>
          <w:szCs w:val="24"/>
        </w:rPr>
        <w:t xml:space="preserve">he Maryland State Education Association (MSEA) and the National Education Association (NEA) are all part of one professional organization. MSEA and NEA provide services and benefits and revenue to TAAAC. The Teachers Association of Anne Arundel County members are elected to positions which govern MSEA and NEA. There are approximately 74,000 MSEA members and 3.2 million NEA members. </w:t>
      </w:r>
      <w:r w:rsidRPr="009E30A5">
        <w:rPr>
          <w:sz w:val="24"/>
          <w:szCs w:val="24"/>
        </w:rPr>
        <w:t>Our mission is to support, organize, and empower members to improve their professional lives in order to provide, protect, and promote quality public education for every student.</w:t>
      </w:r>
    </w:p>
    <w:p w14:paraId="00819881" w14:textId="77777777" w:rsidR="00DD2F41" w:rsidRDefault="00DD2F41" w:rsidP="009E30A5">
      <w:pPr>
        <w:spacing w:after="0" w:line="240" w:lineRule="auto"/>
        <w:ind w:left="14" w:right="29" w:firstLine="0"/>
        <w:jc w:val="left"/>
        <w:rPr>
          <w:sz w:val="24"/>
          <w:szCs w:val="24"/>
        </w:rPr>
      </w:pPr>
    </w:p>
    <w:p w14:paraId="45CDBD3C" w14:textId="068A3E38" w:rsidR="0028333B" w:rsidRPr="009E30A5" w:rsidRDefault="00DD2F41" w:rsidP="009E30A5">
      <w:pPr>
        <w:spacing w:after="0" w:line="240" w:lineRule="auto"/>
        <w:ind w:left="14" w:right="29" w:firstLine="0"/>
        <w:jc w:val="left"/>
        <w:rPr>
          <w:sz w:val="24"/>
          <w:szCs w:val="24"/>
        </w:rPr>
      </w:pPr>
      <w:r w:rsidRPr="009E30A5">
        <w:rPr>
          <w:sz w:val="24"/>
          <w:szCs w:val="24"/>
        </w:rPr>
        <w:t>TAAAC is a member-led organization</w:t>
      </w:r>
      <w:r w:rsidR="0028333B" w:rsidRPr="009E30A5">
        <w:rPr>
          <w:sz w:val="24"/>
          <w:szCs w:val="24"/>
        </w:rPr>
        <w:t xml:space="preserve">.  It </w:t>
      </w:r>
      <w:r w:rsidRPr="009E30A5">
        <w:rPr>
          <w:sz w:val="24"/>
          <w:szCs w:val="24"/>
        </w:rPr>
        <w:t>is governed by a 10- member Board of Directors that are elected to 2- year terms</w:t>
      </w:r>
      <w:r w:rsidR="0028333B" w:rsidRPr="009E30A5">
        <w:rPr>
          <w:sz w:val="24"/>
          <w:szCs w:val="24"/>
        </w:rPr>
        <w:t>,</w:t>
      </w:r>
      <w:r w:rsidRPr="009E30A5">
        <w:rPr>
          <w:sz w:val="24"/>
          <w:szCs w:val="24"/>
        </w:rPr>
        <w:t xml:space="preserve"> by the </w:t>
      </w:r>
      <w:r w:rsidR="00DC1BF3" w:rsidRPr="009E30A5">
        <w:rPr>
          <w:sz w:val="24"/>
          <w:szCs w:val="24"/>
        </w:rPr>
        <w:t>educator</w:t>
      </w:r>
      <w:r w:rsidRPr="009E30A5">
        <w:rPr>
          <w:sz w:val="24"/>
          <w:szCs w:val="24"/>
        </w:rPr>
        <w:t xml:space="preserve"> membership. The </w:t>
      </w:r>
      <w:r w:rsidR="00DC1BF3" w:rsidRPr="009E30A5">
        <w:rPr>
          <w:sz w:val="24"/>
          <w:szCs w:val="24"/>
        </w:rPr>
        <w:t>educator</w:t>
      </w:r>
      <w:r w:rsidRPr="009E30A5">
        <w:rPr>
          <w:sz w:val="24"/>
          <w:szCs w:val="24"/>
        </w:rPr>
        <w:t xml:space="preserve"> membership also elects a full-time released President</w:t>
      </w:r>
      <w:r w:rsidR="0028333B" w:rsidRPr="009E30A5">
        <w:rPr>
          <w:sz w:val="24"/>
          <w:szCs w:val="24"/>
        </w:rPr>
        <w:t xml:space="preserve">, a </w:t>
      </w:r>
      <w:r w:rsidRPr="009E30A5">
        <w:rPr>
          <w:sz w:val="24"/>
          <w:szCs w:val="24"/>
        </w:rPr>
        <w:t>non-released Vice</w:t>
      </w:r>
      <w:r w:rsidR="00DC1BF3" w:rsidRPr="009E30A5">
        <w:rPr>
          <w:sz w:val="24"/>
          <w:szCs w:val="24"/>
        </w:rPr>
        <w:t>-</w:t>
      </w:r>
      <w:r w:rsidRPr="009E30A5">
        <w:rPr>
          <w:sz w:val="24"/>
          <w:szCs w:val="24"/>
        </w:rPr>
        <w:t xml:space="preserve"> President</w:t>
      </w:r>
      <w:r w:rsidR="0028333B" w:rsidRPr="009E30A5">
        <w:rPr>
          <w:sz w:val="24"/>
          <w:szCs w:val="24"/>
        </w:rPr>
        <w:t>,</w:t>
      </w:r>
      <w:r w:rsidRPr="009E30A5">
        <w:rPr>
          <w:sz w:val="24"/>
          <w:szCs w:val="24"/>
        </w:rPr>
        <w:t xml:space="preserve"> and </w:t>
      </w:r>
      <w:r w:rsidR="0028333B" w:rsidRPr="009E30A5">
        <w:rPr>
          <w:sz w:val="24"/>
          <w:szCs w:val="24"/>
        </w:rPr>
        <w:t xml:space="preserve">a non-released </w:t>
      </w:r>
      <w:r w:rsidRPr="009E30A5">
        <w:rPr>
          <w:sz w:val="24"/>
          <w:szCs w:val="24"/>
        </w:rPr>
        <w:t>Secretary-Treasurer</w:t>
      </w:r>
      <w:r w:rsidR="0028333B" w:rsidRPr="009E30A5">
        <w:rPr>
          <w:sz w:val="24"/>
          <w:szCs w:val="24"/>
        </w:rPr>
        <w:t>,</w:t>
      </w:r>
      <w:r w:rsidRPr="009E30A5">
        <w:rPr>
          <w:sz w:val="24"/>
          <w:szCs w:val="24"/>
        </w:rPr>
        <w:t xml:space="preserve"> to 2- year terms. The TAAAC Representative Assembly</w:t>
      </w:r>
      <w:r w:rsidR="0028333B" w:rsidRPr="009E30A5">
        <w:rPr>
          <w:sz w:val="24"/>
          <w:szCs w:val="24"/>
        </w:rPr>
        <w:t>,</w:t>
      </w:r>
      <w:r w:rsidRPr="009E30A5">
        <w:rPr>
          <w:sz w:val="24"/>
          <w:szCs w:val="24"/>
        </w:rPr>
        <w:t xml:space="preserve"> comprised of building representatives from 125 building s</w:t>
      </w:r>
      <w:r w:rsidR="0028333B" w:rsidRPr="009E30A5">
        <w:rPr>
          <w:sz w:val="24"/>
          <w:szCs w:val="24"/>
        </w:rPr>
        <w:t>i</w:t>
      </w:r>
      <w:r w:rsidRPr="009E30A5">
        <w:rPr>
          <w:sz w:val="24"/>
          <w:szCs w:val="24"/>
        </w:rPr>
        <w:t>tes, meet monthly from September-June.</w:t>
      </w:r>
    </w:p>
    <w:p w14:paraId="11475015" w14:textId="0E7EDAAA" w:rsidR="00DC1BF3" w:rsidRPr="009E30A5" w:rsidRDefault="00DC1BF3" w:rsidP="009E30A5">
      <w:pPr>
        <w:spacing w:after="0" w:line="240" w:lineRule="auto"/>
        <w:ind w:left="14" w:right="29" w:firstLine="0"/>
        <w:jc w:val="left"/>
        <w:rPr>
          <w:sz w:val="24"/>
          <w:szCs w:val="24"/>
        </w:rPr>
      </w:pPr>
    </w:p>
    <w:p w14:paraId="3397600F" w14:textId="6150B120" w:rsidR="00DC1BF3" w:rsidRPr="009E30A5" w:rsidRDefault="00DC1BF3" w:rsidP="009E30A5">
      <w:pPr>
        <w:spacing w:after="0" w:line="240" w:lineRule="auto"/>
        <w:ind w:left="14" w:right="29" w:firstLine="0"/>
        <w:jc w:val="left"/>
        <w:rPr>
          <w:sz w:val="24"/>
          <w:szCs w:val="24"/>
        </w:rPr>
      </w:pPr>
      <w:r w:rsidRPr="009E30A5">
        <w:rPr>
          <w:sz w:val="24"/>
          <w:szCs w:val="24"/>
        </w:rPr>
        <w:t>TAAAC negotiates a Master Agreement with Anne Arundel County Public Schools that provides educators with rights that include working conditions and benefits. The educators’ salary schedule is part of this Agreement.</w:t>
      </w:r>
    </w:p>
    <w:p w14:paraId="6FA7F54F" w14:textId="197ACBFE" w:rsidR="009E30A5" w:rsidRPr="009E30A5" w:rsidRDefault="009E30A5" w:rsidP="009E30A5">
      <w:pPr>
        <w:spacing w:after="0" w:line="240" w:lineRule="auto"/>
        <w:ind w:left="14" w:right="29" w:firstLine="0"/>
        <w:jc w:val="left"/>
        <w:rPr>
          <w:sz w:val="24"/>
          <w:szCs w:val="24"/>
        </w:rPr>
      </w:pPr>
    </w:p>
    <w:p w14:paraId="16F07F28" w14:textId="0A50D709" w:rsidR="009E30A5" w:rsidRPr="009E30A5" w:rsidRDefault="009E30A5" w:rsidP="009E30A5">
      <w:pPr>
        <w:spacing w:after="0" w:line="240" w:lineRule="auto"/>
        <w:ind w:left="14" w:right="29" w:firstLine="0"/>
        <w:jc w:val="left"/>
        <w:rPr>
          <w:sz w:val="24"/>
          <w:szCs w:val="24"/>
        </w:rPr>
      </w:pPr>
      <w:r w:rsidRPr="009E30A5">
        <w:rPr>
          <w:sz w:val="24"/>
          <w:szCs w:val="24"/>
        </w:rPr>
        <w:t xml:space="preserve">For additional background information, go to </w:t>
      </w:r>
      <w:hyperlink r:id="rId6" w:history="1">
        <w:r w:rsidRPr="009E30A5">
          <w:rPr>
            <w:rStyle w:val="Hyperlink"/>
            <w:sz w:val="24"/>
            <w:szCs w:val="24"/>
          </w:rPr>
          <w:t>www.taaaconline.org</w:t>
        </w:r>
      </w:hyperlink>
      <w:r w:rsidRPr="009E30A5">
        <w:rPr>
          <w:sz w:val="24"/>
          <w:szCs w:val="24"/>
        </w:rPr>
        <w:t>.</w:t>
      </w:r>
    </w:p>
    <w:p w14:paraId="310E0184" w14:textId="77777777" w:rsidR="009E30A5" w:rsidRPr="009E30A5" w:rsidRDefault="009E30A5" w:rsidP="009E30A5">
      <w:pPr>
        <w:spacing w:after="0" w:line="240" w:lineRule="auto"/>
        <w:ind w:left="14" w:right="29" w:firstLine="0"/>
        <w:jc w:val="left"/>
        <w:rPr>
          <w:sz w:val="24"/>
          <w:szCs w:val="24"/>
        </w:rPr>
      </w:pPr>
    </w:p>
    <w:p w14:paraId="6BF90CEF" w14:textId="719ED6BC" w:rsidR="0028333B" w:rsidRPr="009E30A5" w:rsidRDefault="0028333B" w:rsidP="009E30A5">
      <w:pPr>
        <w:spacing w:after="0" w:line="240" w:lineRule="auto"/>
        <w:ind w:left="0" w:right="0" w:firstLine="0"/>
        <w:jc w:val="left"/>
        <w:rPr>
          <w:sz w:val="24"/>
          <w:szCs w:val="24"/>
        </w:rPr>
      </w:pPr>
      <w:r w:rsidRPr="009E30A5">
        <w:rPr>
          <w:sz w:val="24"/>
          <w:szCs w:val="24"/>
        </w:rPr>
        <w:t>P</w:t>
      </w:r>
      <w:r w:rsidR="00DD2F41" w:rsidRPr="009E30A5">
        <w:rPr>
          <w:sz w:val="24"/>
          <w:szCs w:val="24"/>
        </w:rPr>
        <w:t>OSITION OVERVIEW</w:t>
      </w:r>
    </w:p>
    <w:p w14:paraId="276E0531" w14:textId="77777777" w:rsidR="009E30A5" w:rsidRDefault="009E30A5" w:rsidP="009E30A5">
      <w:pPr>
        <w:spacing w:after="0" w:line="240" w:lineRule="auto"/>
        <w:ind w:left="14" w:right="29" w:firstLine="0"/>
        <w:jc w:val="left"/>
        <w:rPr>
          <w:sz w:val="24"/>
          <w:szCs w:val="24"/>
        </w:rPr>
      </w:pPr>
    </w:p>
    <w:p w14:paraId="66A34195" w14:textId="5C3E78DB" w:rsidR="00066729" w:rsidRDefault="00DD2F41" w:rsidP="009E30A5">
      <w:pPr>
        <w:spacing w:after="0" w:line="240" w:lineRule="auto"/>
        <w:ind w:left="14" w:right="29" w:firstLine="0"/>
        <w:jc w:val="left"/>
        <w:rPr>
          <w:sz w:val="24"/>
          <w:szCs w:val="24"/>
        </w:rPr>
      </w:pPr>
      <w:r w:rsidRPr="009E30A5">
        <w:rPr>
          <w:sz w:val="24"/>
          <w:szCs w:val="24"/>
        </w:rPr>
        <w:t>The Executive Director is TAAAC's chief executive officer</w:t>
      </w:r>
      <w:r w:rsidR="0028333B" w:rsidRPr="009E30A5">
        <w:rPr>
          <w:sz w:val="24"/>
          <w:szCs w:val="24"/>
        </w:rPr>
        <w:t>.  The Executive Director manages</w:t>
      </w:r>
      <w:r w:rsidRPr="009E30A5">
        <w:rPr>
          <w:sz w:val="24"/>
          <w:szCs w:val="24"/>
        </w:rPr>
        <w:t xml:space="preserve"> a staff of 4 employees (2- </w:t>
      </w:r>
      <w:r w:rsidR="0028333B" w:rsidRPr="009E30A5">
        <w:rPr>
          <w:sz w:val="24"/>
          <w:szCs w:val="24"/>
        </w:rPr>
        <w:t xml:space="preserve">office </w:t>
      </w:r>
      <w:r w:rsidRPr="009E30A5">
        <w:rPr>
          <w:sz w:val="24"/>
          <w:szCs w:val="24"/>
        </w:rPr>
        <w:t xml:space="preserve">secretaries, </w:t>
      </w:r>
      <w:r w:rsidR="0028333B" w:rsidRPr="009E30A5">
        <w:rPr>
          <w:sz w:val="24"/>
          <w:szCs w:val="24"/>
        </w:rPr>
        <w:t>an</w:t>
      </w:r>
      <w:r w:rsidRPr="009E30A5">
        <w:rPr>
          <w:sz w:val="24"/>
          <w:szCs w:val="24"/>
        </w:rPr>
        <w:t xml:space="preserve"> office manager</w:t>
      </w:r>
      <w:r w:rsidR="0028333B" w:rsidRPr="009E30A5">
        <w:rPr>
          <w:sz w:val="24"/>
          <w:szCs w:val="24"/>
        </w:rPr>
        <w:t>,</w:t>
      </w:r>
      <w:r w:rsidRPr="009E30A5">
        <w:rPr>
          <w:sz w:val="24"/>
          <w:szCs w:val="24"/>
        </w:rPr>
        <w:t xml:space="preserve"> and </w:t>
      </w:r>
      <w:r w:rsidR="0028333B" w:rsidRPr="009E30A5">
        <w:rPr>
          <w:sz w:val="24"/>
          <w:szCs w:val="24"/>
        </w:rPr>
        <w:t xml:space="preserve">a </w:t>
      </w:r>
      <w:r w:rsidRPr="009E30A5">
        <w:rPr>
          <w:sz w:val="24"/>
          <w:szCs w:val="24"/>
        </w:rPr>
        <w:t xml:space="preserve">financial manager) and is responsible for </w:t>
      </w:r>
      <w:r w:rsidR="0028333B" w:rsidRPr="009E30A5">
        <w:rPr>
          <w:sz w:val="24"/>
          <w:szCs w:val="24"/>
        </w:rPr>
        <w:t xml:space="preserve">overseeing </w:t>
      </w:r>
      <w:r w:rsidRPr="009E30A5">
        <w:rPr>
          <w:sz w:val="24"/>
          <w:szCs w:val="24"/>
        </w:rPr>
        <w:t>a budget that exceeds $3</w:t>
      </w:r>
      <w:r w:rsidR="0028333B" w:rsidRPr="009E30A5">
        <w:rPr>
          <w:sz w:val="24"/>
          <w:szCs w:val="24"/>
        </w:rPr>
        <w:t>-</w:t>
      </w:r>
      <w:r w:rsidRPr="009E30A5">
        <w:rPr>
          <w:sz w:val="24"/>
          <w:szCs w:val="24"/>
        </w:rPr>
        <w:t xml:space="preserve"> million dollars. The Executive Director is directly responsible to the Board of Directors and serves as </w:t>
      </w:r>
      <w:proofErr w:type="gramStart"/>
      <w:r w:rsidR="0028333B" w:rsidRPr="009E30A5">
        <w:rPr>
          <w:sz w:val="24"/>
          <w:szCs w:val="24"/>
        </w:rPr>
        <w:t>an ex-officio</w:t>
      </w:r>
      <w:proofErr w:type="gramEnd"/>
      <w:r w:rsidR="0028333B" w:rsidRPr="009E30A5">
        <w:rPr>
          <w:sz w:val="24"/>
          <w:szCs w:val="24"/>
        </w:rPr>
        <w:t>,</w:t>
      </w:r>
      <w:r w:rsidRPr="009E30A5">
        <w:rPr>
          <w:sz w:val="24"/>
          <w:szCs w:val="24"/>
        </w:rPr>
        <w:t xml:space="preserve"> non</w:t>
      </w:r>
      <w:r w:rsidR="0028333B" w:rsidRPr="009E30A5">
        <w:rPr>
          <w:sz w:val="24"/>
          <w:szCs w:val="24"/>
        </w:rPr>
        <w:t>-</w:t>
      </w:r>
      <w:r w:rsidRPr="009E30A5">
        <w:rPr>
          <w:sz w:val="24"/>
          <w:szCs w:val="24"/>
        </w:rPr>
        <w:t xml:space="preserve">voting member of the Board. The Executive Director is charged with adeptly </w:t>
      </w:r>
      <w:r w:rsidRPr="009E30A5">
        <w:rPr>
          <w:noProof/>
          <w:sz w:val="24"/>
          <w:szCs w:val="24"/>
        </w:rPr>
        <w:drawing>
          <wp:inline distT="0" distB="0" distL="0" distR="0" wp14:anchorId="25570F8C" wp14:editId="17FC2250">
            <wp:extent cx="24385" cy="39630"/>
            <wp:effectExtent l="0" t="0" r="0" b="0"/>
            <wp:docPr id="12620" name="Picture 12620"/>
            <wp:cNvGraphicFramePr/>
            <a:graphic xmlns:a="http://schemas.openxmlformats.org/drawingml/2006/main">
              <a:graphicData uri="http://schemas.openxmlformats.org/drawingml/2006/picture">
                <pic:pic xmlns:pic="http://schemas.openxmlformats.org/drawingml/2006/picture">
                  <pic:nvPicPr>
                    <pic:cNvPr id="12620" name="Picture 12620"/>
                    <pic:cNvPicPr/>
                  </pic:nvPicPr>
                  <pic:blipFill>
                    <a:blip r:embed="rId7"/>
                    <a:stretch>
                      <a:fillRect/>
                    </a:stretch>
                  </pic:blipFill>
                  <pic:spPr>
                    <a:xfrm>
                      <a:off x="0" y="0"/>
                      <a:ext cx="24385" cy="39630"/>
                    </a:xfrm>
                    <a:prstGeom prst="rect">
                      <a:avLst/>
                    </a:prstGeom>
                  </pic:spPr>
                </pic:pic>
              </a:graphicData>
            </a:graphic>
          </wp:inline>
        </w:drawing>
      </w:r>
      <w:r w:rsidRPr="009E30A5">
        <w:rPr>
          <w:sz w:val="24"/>
          <w:szCs w:val="24"/>
        </w:rPr>
        <w:t xml:space="preserve">advising the Board, managing and skillfully representing the long-term vision and strategic direction of the Association </w:t>
      </w:r>
      <w:r w:rsidR="0028333B" w:rsidRPr="009E30A5">
        <w:rPr>
          <w:sz w:val="24"/>
          <w:szCs w:val="24"/>
        </w:rPr>
        <w:t xml:space="preserve">as </w:t>
      </w:r>
      <w:r w:rsidRPr="009E30A5">
        <w:rPr>
          <w:sz w:val="24"/>
          <w:szCs w:val="24"/>
        </w:rPr>
        <w:t>guided by the TAAAC Constitution and Bylaws, and Representative Assembly. TAAAC is assigned, and supervises 3</w:t>
      </w:r>
      <w:r w:rsidR="00E718F3" w:rsidRPr="009E30A5">
        <w:rPr>
          <w:sz w:val="24"/>
          <w:szCs w:val="24"/>
        </w:rPr>
        <w:t xml:space="preserve">- </w:t>
      </w:r>
      <w:r w:rsidRPr="009E30A5">
        <w:rPr>
          <w:sz w:val="24"/>
          <w:szCs w:val="24"/>
        </w:rPr>
        <w:t>professional field staff (</w:t>
      </w:r>
      <w:proofErr w:type="spellStart"/>
      <w:r w:rsidRPr="009E30A5">
        <w:rPr>
          <w:sz w:val="24"/>
          <w:szCs w:val="24"/>
        </w:rPr>
        <w:t>UniServ</w:t>
      </w:r>
      <w:proofErr w:type="spellEnd"/>
      <w:r w:rsidRPr="009E30A5">
        <w:rPr>
          <w:sz w:val="24"/>
          <w:szCs w:val="24"/>
        </w:rPr>
        <w:t xml:space="preserve"> Directors) </w:t>
      </w:r>
      <w:r w:rsidR="00E718F3" w:rsidRPr="009E30A5">
        <w:rPr>
          <w:sz w:val="24"/>
          <w:szCs w:val="24"/>
        </w:rPr>
        <w:t>that</w:t>
      </w:r>
      <w:r w:rsidRPr="009E30A5">
        <w:rPr>
          <w:sz w:val="24"/>
          <w:szCs w:val="24"/>
        </w:rPr>
        <w:t xml:space="preserve"> are employees of the MSEA-NEA.</w:t>
      </w:r>
    </w:p>
    <w:p w14:paraId="63AF529B" w14:textId="77777777" w:rsidR="00512464" w:rsidRPr="009E30A5" w:rsidRDefault="00512464" w:rsidP="009E30A5">
      <w:pPr>
        <w:spacing w:after="0" w:line="240" w:lineRule="auto"/>
        <w:ind w:left="14" w:right="29" w:firstLine="0"/>
        <w:jc w:val="left"/>
        <w:rPr>
          <w:sz w:val="24"/>
          <w:szCs w:val="24"/>
        </w:rPr>
      </w:pPr>
    </w:p>
    <w:p w14:paraId="2017D5FC" w14:textId="5800F779" w:rsidR="00066729" w:rsidRDefault="00DD2F41" w:rsidP="009E30A5">
      <w:pPr>
        <w:spacing w:after="0" w:line="240" w:lineRule="auto"/>
        <w:ind w:left="62" w:right="110" w:firstLine="0"/>
        <w:rPr>
          <w:sz w:val="24"/>
          <w:szCs w:val="24"/>
        </w:rPr>
      </w:pPr>
      <w:r w:rsidRPr="009E30A5">
        <w:rPr>
          <w:sz w:val="24"/>
          <w:szCs w:val="24"/>
        </w:rPr>
        <w:t>OPPORTUNITIES AND CHALLENGES FACING TAAAC</w:t>
      </w:r>
    </w:p>
    <w:p w14:paraId="3822BDC4" w14:textId="77777777" w:rsidR="00512464" w:rsidRPr="009E30A5" w:rsidRDefault="00512464" w:rsidP="009E30A5">
      <w:pPr>
        <w:spacing w:after="0" w:line="240" w:lineRule="auto"/>
        <w:ind w:left="62" w:right="110" w:firstLine="0"/>
        <w:rPr>
          <w:sz w:val="24"/>
          <w:szCs w:val="24"/>
        </w:rPr>
      </w:pPr>
    </w:p>
    <w:p w14:paraId="49AE0ADB" w14:textId="3CEC66CD" w:rsidR="00E718F3" w:rsidRPr="009E30A5" w:rsidRDefault="00614689" w:rsidP="00512464">
      <w:pPr>
        <w:pStyle w:val="ListParagraph"/>
        <w:numPr>
          <w:ilvl w:val="0"/>
          <w:numId w:val="2"/>
        </w:numPr>
        <w:spacing w:after="0" w:line="240" w:lineRule="auto"/>
        <w:ind w:left="720" w:hanging="540"/>
        <w:rPr>
          <w:sz w:val="24"/>
          <w:szCs w:val="24"/>
        </w:rPr>
      </w:pPr>
      <w:r w:rsidRPr="009E30A5">
        <w:rPr>
          <w:sz w:val="24"/>
          <w:szCs w:val="24"/>
        </w:rPr>
        <w:t>There are great inequities related to funding and resource allocation across the count</w:t>
      </w:r>
      <w:r w:rsidR="00FF2082">
        <w:rPr>
          <w:sz w:val="24"/>
          <w:szCs w:val="24"/>
        </w:rPr>
        <w:t>y’s</w:t>
      </w:r>
      <w:r w:rsidRPr="009E30A5">
        <w:rPr>
          <w:sz w:val="24"/>
          <w:szCs w:val="24"/>
        </w:rPr>
        <w:t xml:space="preserve"> school sites.  There is an opportunity to lead in p</w:t>
      </w:r>
      <w:r w:rsidR="00DD2F41" w:rsidRPr="009E30A5">
        <w:rPr>
          <w:sz w:val="24"/>
          <w:szCs w:val="24"/>
        </w:rPr>
        <w:t>artner</w:t>
      </w:r>
      <w:r w:rsidRPr="009E30A5">
        <w:rPr>
          <w:sz w:val="24"/>
          <w:szCs w:val="24"/>
        </w:rPr>
        <w:t>ing</w:t>
      </w:r>
      <w:r w:rsidR="00DD2F41" w:rsidRPr="009E30A5">
        <w:rPr>
          <w:sz w:val="24"/>
          <w:szCs w:val="24"/>
        </w:rPr>
        <w:t xml:space="preserve"> with </w:t>
      </w:r>
      <w:r w:rsidRPr="009E30A5">
        <w:rPr>
          <w:sz w:val="24"/>
          <w:szCs w:val="24"/>
        </w:rPr>
        <w:t>c</w:t>
      </w:r>
      <w:r w:rsidR="00DD2F41" w:rsidRPr="009E30A5">
        <w:rPr>
          <w:sz w:val="24"/>
          <w:szCs w:val="24"/>
        </w:rPr>
        <w:t xml:space="preserve">ounty </w:t>
      </w:r>
      <w:r w:rsidRPr="009E30A5">
        <w:rPr>
          <w:sz w:val="24"/>
          <w:szCs w:val="24"/>
        </w:rPr>
        <w:t>o</w:t>
      </w:r>
      <w:r w:rsidR="00DD2F41" w:rsidRPr="009E30A5">
        <w:rPr>
          <w:sz w:val="24"/>
          <w:szCs w:val="24"/>
        </w:rPr>
        <w:t xml:space="preserve">fficials, </w:t>
      </w:r>
      <w:r w:rsidRPr="009E30A5">
        <w:rPr>
          <w:sz w:val="24"/>
          <w:szCs w:val="24"/>
        </w:rPr>
        <w:t>the s</w:t>
      </w:r>
      <w:r w:rsidR="00DD2F41" w:rsidRPr="009E30A5">
        <w:rPr>
          <w:sz w:val="24"/>
          <w:szCs w:val="24"/>
        </w:rPr>
        <w:t xml:space="preserve">chool </w:t>
      </w:r>
      <w:r w:rsidRPr="009E30A5">
        <w:rPr>
          <w:sz w:val="24"/>
          <w:szCs w:val="24"/>
        </w:rPr>
        <w:t>b</w:t>
      </w:r>
      <w:r w:rsidR="00DD2F41" w:rsidRPr="009E30A5">
        <w:rPr>
          <w:sz w:val="24"/>
          <w:szCs w:val="24"/>
        </w:rPr>
        <w:t xml:space="preserve">oard and </w:t>
      </w:r>
      <w:r w:rsidRPr="009E30A5">
        <w:rPr>
          <w:sz w:val="24"/>
          <w:szCs w:val="24"/>
        </w:rPr>
        <w:t>c</w:t>
      </w:r>
      <w:r w:rsidR="00DD2F41" w:rsidRPr="009E30A5">
        <w:rPr>
          <w:sz w:val="24"/>
          <w:szCs w:val="24"/>
        </w:rPr>
        <w:t xml:space="preserve">ommunity to promote progressive teaching and funding policies aligned with an equitable system of opportunity for all students regardless of </w:t>
      </w:r>
      <w:r w:rsidR="00E718F3" w:rsidRPr="009E30A5">
        <w:rPr>
          <w:sz w:val="24"/>
          <w:szCs w:val="24"/>
        </w:rPr>
        <w:t xml:space="preserve">their </w:t>
      </w:r>
      <w:r w:rsidR="00DD2F41" w:rsidRPr="009E30A5">
        <w:rPr>
          <w:sz w:val="24"/>
          <w:szCs w:val="24"/>
        </w:rPr>
        <w:t>zip</w:t>
      </w:r>
      <w:r w:rsidR="00E718F3" w:rsidRPr="009E30A5">
        <w:rPr>
          <w:sz w:val="24"/>
          <w:szCs w:val="24"/>
        </w:rPr>
        <w:t xml:space="preserve"> </w:t>
      </w:r>
      <w:r w:rsidR="00DD2F41" w:rsidRPr="009E30A5">
        <w:rPr>
          <w:sz w:val="24"/>
          <w:szCs w:val="24"/>
        </w:rPr>
        <w:t>code</w:t>
      </w:r>
      <w:r w:rsidR="00E718F3" w:rsidRPr="009E30A5">
        <w:rPr>
          <w:sz w:val="24"/>
          <w:szCs w:val="24"/>
        </w:rPr>
        <w:t>.</w:t>
      </w:r>
    </w:p>
    <w:p w14:paraId="1856CB09" w14:textId="20295309" w:rsidR="00E672AE" w:rsidRPr="009E30A5" w:rsidRDefault="00E672AE"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t xml:space="preserve">There is opportunity to lead in advocating for social justice </w:t>
      </w:r>
      <w:r w:rsidR="00D4197D" w:rsidRPr="009E30A5">
        <w:rPr>
          <w:sz w:val="24"/>
          <w:szCs w:val="24"/>
        </w:rPr>
        <w:t xml:space="preserve">as </w:t>
      </w:r>
      <w:r w:rsidR="00FF2082">
        <w:rPr>
          <w:sz w:val="24"/>
          <w:szCs w:val="24"/>
        </w:rPr>
        <w:t xml:space="preserve">it </w:t>
      </w:r>
      <w:r w:rsidRPr="009E30A5">
        <w:rPr>
          <w:sz w:val="24"/>
          <w:szCs w:val="24"/>
        </w:rPr>
        <w:t>impact</w:t>
      </w:r>
      <w:r w:rsidR="00D4197D" w:rsidRPr="009E30A5">
        <w:rPr>
          <w:sz w:val="24"/>
          <w:szCs w:val="24"/>
        </w:rPr>
        <w:t>s</w:t>
      </w:r>
      <w:r w:rsidRPr="009E30A5">
        <w:rPr>
          <w:sz w:val="24"/>
          <w:szCs w:val="24"/>
        </w:rPr>
        <w:t xml:space="preserve"> our schools, </w:t>
      </w:r>
      <w:r w:rsidR="00D4197D" w:rsidRPr="009E30A5">
        <w:rPr>
          <w:sz w:val="24"/>
          <w:szCs w:val="24"/>
        </w:rPr>
        <w:t xml:space="preserve">our members, </w:t>
      </w:r>
      <w:r w:rsidRPr="009E30A5">
        <w:rPr>
          <w:sz w:val="24"/>
          <w:szCs w:val="24"/>
        </w:rPr>
        <w:t>our students, and our communities.</w:t>
      </w:r>
    </w:p>
    <w:p w14:paraId="32D2CF85" w14:textId="7BAA964F" w:rsidR="00066729" w:rsidRPr="009E30A5" w:rsidRDefault="00E672AE"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lastRenderedPageBreak/>
        <w:t xml:space="preserve">TAAAC has worked successfully to elect pro-education candidates in local and state elections who support educators and progressive </w:t>
      </w:r>
      <w:r w:rsidR="00F33123" w:rsidRPr="009E30A5">
        <w:rPr>
          <w:sz w:val="24"/>
          <w:szCs w:val="24"/>
        </w:rPr>
        <w:t xml:space="preserve">educational </w:t>
      </w:r>
      <w:r w:rsidRPr="009E30A5">
        <w:rPr>
          <w:sz w:val="24"/>
          <w:szCs w:val="24"/>
        </w:rPr>
        <w:t xml:space="preserve">policy decisions that grow </w:t>
      </w:r>
      <w:r w:rsidR="00F33123" w:rsidRPr="009E30A5">
        <w:rPr>
          <w:sz w:val="24"/>
          <w:szCs w:val="24"/>
        </w:rPr>
        <w:t xml:space="preserve">our </w:t>
      </w:r>
      <w:r w:rsidRPr="009E30A5">
        <w:rPr>
          <w:sz w:val="24"/>
          <w:szCs w:val="24"/>
        </w:rPr>
        <w:t>capacity to deliver high quality education. There is an opportunity to m</w:t>
      </w:r>
      <w:r w:rsidR="00E718F3" w:rsidRPr="009E30A5">
        <w:rPr>
          <w:sz w:val="24"/>
          <w:szCs w:val="24"/>
        </w:rPr>
        <w:t xml:space="preserve">aintain and grow </w:t>
      </w:r>
      <w:r w:rsidRPr="009E30A5">
        <w:rPr>
          <w:sz w:val="24"/>
          <w:szCs w:val="24"/>
        </w:rPr>
        <w:t xml:space="preserve">our influence in the area of </w:t>
      </w:r>
      <w:r w:rsidR="00E718F3" w:rsidRPr="009E30A5">
        <w:rPr>
          <w:sz w:val="24"/>
          <w:szCs w:val="24"/>
        </w:rPr>
        <w:t>p</w:t>
      </w:r>
      <w:r w:rsidR="00DD2F41" w:rsidRPr="009E30A5">
        <w:rPr>
          <w:sz w:val="24"/>
          <w:szCs w:val="24"/>
        </w:rPr>
        <w:t>olitical engagement</w:t>
      </w:r>
      <w:r w:rsidRPr="009E30A5">
        <w:rPr>
          <w:sz w:val="24"/>
          <w:szCs w:val="24"/>
        </w:rPr>
        <w:t xml:space="preserve"> in service to our members, students and communities. </w:t>
      </w:r>
    </w:p>
    <w:p w14:paraId="69682B57" w14:textId="31442286" w:rsidR="00E718F3" w:rsidRPr="009E30A5" w:rsidRDefault="00E672AE"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t xml:space="preserve">TAAAC values </w:t>
      </w:r>
      <w:r w:rsidR="00D4197D" w:rsidRPr="009E30A5">
        <w:rPr>
          <w:sz w:val="24"/>
          <w:szCs w:val="24"/>
        </w:rPr>
        <w:t>the</w:t>
      </w:r>
      <w:r w:rsidRPr="009E30A5">
        <w:rPr>
          <w:sz w:val="24"/>
          <w:szCs w:val="24"/>
        </w:rPr>
        <w:t xml:space="preserve"> </w:t>
      </w:r>
      <w:r w:rsidR="00D4197D" w:rsidRPr="009E30A5">
        <w:rPr>
          <w:sz w:val="24"/>
          <w:szCs w:val="24"/>
        </w:rPr>
        <w:t xml:space="preserve">strong </w:t>
      </w:r>
      <w:r w:rsidRPr="009E30A5">
        <w:rPr>
          <w:sz w:val="24"/>
          <w:szCs w:val="24"/>
        </w:rPr>
        <w:t xml:space="preserve">relationship </w:t>
      </w:r>
      <w:r w:rsidR="00D4197D" w:rsidRPr="009E30A5">
        <w:rPr>
          <w:sz w:val="24"/>
          <w:szCs w:val="24"/>
        </w:rPr>
        <w:t xml:space="preserve">we have </w:t>
      </w:r>
      <w:r w:rsidRPr="009E30A5">
        <w:rPr>
          <w:sz w:val="24"/>
          <w:szCs w:val="24"/>
        </w:rPr>
        <w:t xml:space="preserve">with our state affiliate, MSEA.  There is an opportunity to expand </w:t>
      </w:r>
      <w:r w:rsidR="00DD2F41" w:rsidRPr="009E30A5">
        <w:rPr>
          <w:sz w:val="24"/>
          <w:szCs w:val="24"/>
        </w:rPr>
        <w:t xml:space="preserve">our </w:t>
      </w:r>
      <w:r w:rsidRPr="009E30A5">
        <w:rPr>
          <w:sz w:val="24"/>
          <w:szCs w:val="24"/>
        </w:rPr>
        <w:t>leadership role and grow our value with MSEA.</w:t>
      </w:r>
    </w:p>
    <w:p w14:paraId="4FC67669" w14:textId="08A568C2" w:rsidR="00066729" w:rsidRPr="009E30A5" w:rsidRDefault="00614689"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t>T</w:t>
      </w:r>
      <w:r w:rsidR="00D4197D" w:rsidRPr="009E30A5">
        <w:rPr>
          <w:sz w:val="24"/>
          <w:szCs w:val="24"/>
        </w:rPr>
        <w:t xml:space="preserve">he challenge of </w:t>
      </w:r>
      <w:r w:rsidR="00F33123" w:rsidRPr="009E30A5">
        <w:rPr>
          <w:sz w:val="24"/>
          <w:szCs w:val="24"/>
        </w:rPr>
        <w:t>the</w:t>
      </w:r>
      <w:r w:rsidR="00D4197D" w:rsidRPr="009E30A5">
        <w:rPr>
          <w:sz w:val="24"/>
          <w:szCs w:val="24"/>
        </w:rPr>
        <w:t xml:space="preserve"> high rate of t</w:t>
      </w:r>
      <w:r w:rsidRPr="009E30A5">
        <w:rPr>
          <w:sz w:val="24"/>
          <w:szCs w:val="24"/>
        </w:rPr>
        <w:t xml:space="preserve">eacher turnover is </w:t>
      </w:r>
      <w:r w:rsidR="00D4197D" w:rsidRPr="009E30A5">
        <w:rPr>
          <w:sz w:val="24"/>
          <w:szCs w:val="24"/>
        </w:rPr>
        <w:t>an ongoing concern.</w:t>
      </w:r>
      <w:r w:rsidRPr="009E30A5">
        <w:rPr>
          <w:sz w:val="24"/>
          <w:szCs w:val="24"/>
        </w:rPr>
        <w:t xml:space="preserve">  </w:t>
      </w:r>
      <w:r w:rsidR="00D4197D" w:rsidRPr="009E30A5">
        <w:rPr>
          <w:sz w:val="24"/>
          <w:szCs w:val="24"/>
        </w:rPr>
        <w:t>Approximately</w:t>
      </w:r>
      <w:r w:rsidRPr="009E30A5">
        <w:rPr>
          <w:sz w:val="24"/>
          <w:szCs w:val="24"/>
        </w:rPr>
        <w:t xml:space="preserve"> 700 teachers </w:t>
      </w:r>
      <w:r w:rsidR="00D4197D" w:rsidRPr="009E30A5">
        <w:rPr>
          <w:sz w:val="24"/>
          <w:szCs w:val="24"/>
        </w:rPr>
        <w:t xml:space="preserve">have </w:t>
      </w:r>
      <w:r w:rsidRPr="009E30A5">
        <w:rPr>
          <w:sz w:val="24"/>
          <w:szCs w:val="24"/>
        </w:rPr>
        <w:t>enter</w:t>
      </w:r>
      <w:r w:rsidR="00D4197D" w:rsidRPr="009E30A5">
        <w:rPr>
          <w:sz w:val="24"/>
          <w:szCs w:val="24"/>
        </w:rPr>
        <w:t>ed</w:t>
      </w:r>
      <w:r w:rsidRPr="009E30A5">
        <w:rPr>
          <w:sz w:val="24"/>
          <w:szCs w:val="24"/>
        </w:rPr>
        <w:t xml:space="preserve"> the system</w:t>
      </w:r>
      <w:r w:rsidR="00D4197D" w:rsidRPr="009E30A5">
        <w:rPr>
          <w:sz w:val="24"/>
          <w:szCs w:val="24"/>
        </w:rPr>
        <w:t xml:space="preserve"> in each of th</w:t>
      </w:r>
      <w:r w:rsidR="00FF2082">
        <w:rPr>
          <w:sz w:val="24"/>
          <w:szCs w:val="24"/>
        </w:rPr>
        <w:t>e</w:t>
      </w:r>
      <w:r w:rsidR="00D4197D" w:rsidRPr="009E30A5">
        <w:rPr>
          <w:sz w:val="24"/>
          <w:szCs w:val="24"/>
        </w:rPr>
        <w:t xml:space="preserve"> last 3-years</w:t>
      </w:r>
      <w:r w:rsidRPr="009E30A5">
        <w:rPr>
          <w:sz w:val="24"/>
          <w:szCs w:val="24"/>
        </w:rPr>
        <w:t xml:space="preserve">.  There is a continuing </w:t>
      </w:r>
      <w:r w:rsidR="00F33123" w:rsidRPr="009E30A5">
        <w:rPr>
          <w:sz w:val="24"/>
          <w:szCs w:val="24"/>
        </w:rPr>
        <w:t>need</w:t>
      </w:r>
      <w:r w:rsidRPr="009E30A5">
        <w:rPr>
          <w:sz w:val="24"/>
          <w:szCs w:val="24"/>
        </w:rPr>
        <w:t xml:space="preserve"> to e</w:t>
      </w:r>
      <w:r w:rsidR="00DD2F41" w:rsidRPr="009E30A5">
        <w:rPr>
          <w:sz w:val="24"/>
          <w:szCs w:val="24"/>
        </w:rPr>
        <w:t xml:space="preserve">ffectively </w:t>
      </w:r>
      <w:r w:rsidRPr="009E30A5">
        <w:rPr>
          <w:sz w:val="24"/>
          <w:szCs w:val="24"/>
        </w:rPr>
        <w:t>manage</w:t>
      </w:r>
      <w:r w:rsidR="00DD2F41" w:rsidRPr="009E30A5">
        <w:rPr>
          <w:sz w:val="24"/>
          <w:szCs w:val="24"/>
        </w:rPr>
        <w:t xml:space="preserve"> the challenges of t</w:t>
      </w:r>
      <w:r w:rsidR="00D4197D" w:rsidRPr="009E30A5">
        <w:rPr>
          <w:sz w:val="24"/>
          <w:szCs w:val="24"/>
        </w:rPr>
        <w:t xml:space="preserve">his </w:t>
      </w:r>
      <w:r w:rsidR="00DD2F41" w:rsidRPr="009E30A5">
        <w:rPr>
          <w:sz w:val="24"/>
          <w:szCs w:val="24"/>
        </w:rPr>
        <w:t>turnover</w:t>
      </w:r>
      <w:r w:rsidRPr="009E30A5">
        <w:rPr>
          <w:sz w:val="24"/>
          <w:szCs w:val="24"/>
        </w:rPr>
        <w:t xml:space="preserve"> as well as an opportunity to support those entering the system.</w:t>
      </w:r>
    </w:p>
    <w:p w14:paraId="7BFB07DB" w14:textId="5ED73020" w:rsidR="00614689" w:rsidRPr="009E30A5" w:rsidRDefault="00D4197D"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t xml:space="preserve">As new educators enter the system and identify professional support needs, there is both </w:t>
      </w:r>
      <w:r w:rsidR="00580954">
        <w:rPr>
          <w:sz w:val="24"/>
          <w:szCs w:val="24"/>
        </w:rPr>
        <w:t xml:space="preserve">a </w:t>
      </w:r>
      <w:r w:rsidRPr="009E30A5">
        <w:rPr>
          <w:sz w:val="24"/>
          <w:szCs w:val="24"/>
        </w:rPr>
        <w:t xml:space="preserve">challenge and </w:t>
      </w:r>
      <w:r w:rsidR="00580954">
        <w:rPr>
          <w:sz w:val="24"/>
          <w:szCs w:val="24"/>
        </w:rPr>
        <w:t xml:space="preserve">an </w:t>
      </w:r>
      <w:r w:rsidRPr="009E30A5">
        <w:rPr>
          <w:sz w:val="24"/>
          <w:szCs w:val="24"/>
        </w:rPr>
        <w:t>opportunity to r</w:t>
      </w:r>
      <w:r w:rsidR="00614689" w:rsidRPr="009E30A5">
        <w:rPr>
          <w:sz w:val="24"/>
          <w:szCs w:val="24"/>
        </w:rPr>
        <w:t>ecruit, engage and empower new educators as leaders of the profession</w:t>
      </w:r>
      <w:r w:rsidRPr="009E30A5">
        <w:rPr>
          <w:sz w:val="24"/>
          <w:szCs w:val="24"/>
        </w:rPr>
        <w:t>,</w:t>
      </w:r>
      <w:r w:rsidR="00614689" w:rsidRPr="009E30A5">
        <w:rPr>
          <w:sz w:val="24"/>
          <w:szCs w:val="24"/>
        </w:rPr>
        <w:t xml:space="preserve"> </w:t>
      </w:r>
      <w:r w:rsidR="00F33123" w:rsidRPr="009E30A5">
        <w:rPr>
          <w:sz w:val="24"/>
          <w:szCs w:val="24"/>
        </w:rPr>
        <w:t>and TAAAC.</w:t>
      </w:r>
      <w:r w:rsidR="00614689" w:rsidRPr="009E30A5">
        <w:rPr>
          <w:sz w:val="24"/>
          <w:szCs w:val="24"/>
        </w:rPr>
        <w:t xml:space="preserve"> </w:t>
      </w:r>
    </w:p>
    <w:p w14:paraId="21CA356A" w14:textId="7CB7E24A" w:rsidR="00D4197D" w:rsidRPr="009E30A5" w:rsidRDefault="00D4197D" w:rsidP="00512464">
      <w:pPr>
        <w:pStyle w:val="ListParagraph"/>
        <w:numPr>
          <w:ilvl w:val="0"/>
          <w:numId w:val="2"/>
        </w:numPr>
        <w:tabs>
          <w:tab w:val="left" w:pos="720"/>
        </w:tabs>
        <w:spacing w:after="0" w:line="240" w:lineRule="auto"/>
        <w:ind w:left="720" w:hanging="540"/>
        <w:rPr>
          <w:sz w:val="24"/>
          <w:szCs w:val="24"/>
        </w:rPr>
      </w:pPr>
      <w:r w:rsidRPr="009E30A5">
        <w:rPr>
          <w:sz w:val="24"/>
          <w:szCs w:val="24"/>
        </w:rPr>
        <w:t xml:space="preserve">It has been a challenge to address perceptions of pay inequities that accompany a large turnover of staff.  It will continue to be a challenge to address the issues of salary placement, experience, </w:t>
      </w:r>
      <w:r w:rsidR="006D67E5" w:rsidRPr="009E30A5">
        <w:rPr>
          <w:sz w:val="24"/>
          <w:szCs w:val="24"/>
        </w:rPr>
        <w:t xml:space="preserve">and </w:t>
      </w:r>
      <w:r w:rsidRPr="009E30A5">
        <w:rPr>
          <w:sz w:val="24"/>
          <w:szCs w:val="24"/>
        </w:rPr>
        <w:t xml:space="preserve">equity in negotiations. </w:t>
      </w:r>
      <w:r w:rsidR="006D67E5" w:rsidRPr="009E30A5">
        <w:rPr>
          <w:sz w:val="24"/>
          <w:szCs w:val="24"/>
        </w:rPr>
        <w:t xml:space="preserve">It will also be </w:t>
      </w:r>
      <w:r w:rsidR="00D724F0">
        <w:rPr>
          <w:sz w:val="24"/>
          <w:szCs w:val="24"/>
        </w:rPr>
        <w:t xml:space="preserve">a </w:t>
      </w:r>
      <w:r w:rsidR="006D67E5" w:rsidRPr="009E30A5">
        <w:rPr>
          <w:sz w:val="24"/>
          <w:szCs w:val="24"/>
        </w:rPr>
        <w:t xml:space="preserve">challenge to </w:t>
      </w:r>
      <w:r w:rsidR="00F33123" w:rsidRPr="009E30A5">
        <w:rPr>
          <w:sz w:val="24"/>
          <w:szCs w:val="24"/>
        </w:rPr>
        <w:t>eliminate</w:t>
      </w:r>
      <w:r w:rsidR="006D67E5" w:rsidRPr="009E30A5">
        <w:rPr>
          <w:sz w:val="24"/>
          <w:szCs w:val="24"/>
        </w:rPr>
        <w:t xml:space="preserve"> the wide differential in salaries between Anne Arundel and surrounding school district</w:t>
      </w:r>
      <w:r w:rsidR="00F33123" w:rsidRPr="009E30A5">
        <w:rPr>
          <w:sz w:val="24"/>
          <w:szCs w:val="24"/>
        </w:rPr>
        <w:t>s,</w:t>
      </w:r>
      <w:r w:rsidR="006D67E5" w:rsidRPr="009E30A5">
        <w:rPr>
          <w:sz w:val="24"/>
          <w:szCs w:val="24"/>
        </w:rPr>
        <w:t xml:space="preserve"> </w:t>
      </w:r>
      <w:r w:rsidR="00F33123" w:rsidRPr="009E30A5">
        <w:rPr>
          <w:sz w:val="24"/>
          <w:szCs w:val="24"/>
        </w:rPr>
        <w:t xml:space="preserve">who pay much more, </w:t>
      </w:r>
      <w:r w:rsidR="006D67E5" w:rsidRPr="009E30A5">
        <w:rPr>
          <w:sz w:val="24"/>
          <w:szCs w:val="24"/>
        </w:rPr>
        <w:t>as we compete with them to attract the best and brightest educators to our schools</w:t>
      </w:r>
      <w:r w:rsidR="00F33123" w:rsidRPr="009E30A5">
        <w:rPr>
          <w:sz w:val="24"/>
          <w:szCs w:val="24"/>
        </w:rPr>
        <w:t>.</w:t>
      </w:r>
      <w:r w:rsidR="006D67E5" w:rsidRPr="009E30A5">
        <w:rPr>
          <w:sz w:val="24"/>
          <w:szCs w:val="24"/>
        </w:rPr>
        <w:t xml:space="preserve">  </w:t>
      </w:r>
    </w:p>
    <w:p w14:paraId="2EBB894A" w14:textId="77777777" w:rsidR="00614689" w:rsidRPr="009E30A5" w:rsidRDefault="00614689" w:rsidP="009E30A5">
      <w:pPr>
        <w:pStyle w:val="ListParagraph"/>
        <w:spacing w:after="0" w:line="240" w:lineRule="auto"/>
        <w:ind w:left="72" w:firstLine="0"/>
        <w:rPr>
          <w:sz w:val="24"/>
          <w:szCs w:val="24"/>
        </w:rPr>
      </w:pPr>
    </w:p>
    <w:p w14:paraId="0BB967D9" w14:textId="77777777" w:rsidR="00066729" w:rsidRPr="009E30A5" w:rsidRDefault="00DD2F41" w:rsidP="009E30A5">
      <w:pPr>
        <w:spacing w:after="0" w:line="240" w:lineRule="auto"/>
        <w:ind w:left="62" w:right="110" w:firstLine="0"/>
        <w:rPr>
          <w:sz w:val="24"/>
          <w:szCs w:val="24"/>
        </w:rPr>
      </w:pPr>
      <w:r w:rsidRPr="009E30A5">
        <w:rPr>
          <w:sz w:val="24"/>
          <w:szCs w:val="24"/>
        </w:rPr>
        <w:t>EXECUTIVE DIRECTOR DUTIES AND RESPONSIBILITIES</w:t>
      </w:r>
    </w:p>
    <w:p w14:paraId="57E5E101" w14:textId="77777777" w:rsidR="009E30A5" w:rsidRDefault="009E30A5" w:rsidP="009E30A5">
      <w:pPr>
        <w:spacing w:after="0" w:line="240" w:lineRule="auto"/>
        <w:ind w:left="62" w:right="110" w:firstLine="0"/>
        <w:rPr>
          <w:sz w:val="24"/>
          <w:szCs w:val="24"/>
        </w:rPr>
      </w:pPr>
    </w:p>
    <w:p w14:paraId="62D1B12B" w14:textId="1DED2DCF" w:rsidR="00066729" w:rsidRDefault="00DD2F41" w:rsidP="009E30A5">
      <w:pPr>
        <w:spacing w:after="0" w:line="240" w:lineRule="auto"/>
        <w:ind w:left="62" w:right="110" w:firstLine="0"/>
        <w:rPr>
          <w:sz w:val="24"/>
          <w:szCs w:val="24"/>
        </w:rPr>
      </w:pPr>
      <w:r w:rsidRPr="009E30A5">
        <w:rPr>
          <w:sz w:val="24"/>
          <w:szCs w:val="24"/>
        </w:rPr>
        <w:t>The TAAAC Executive Director is responsible for working with staff, governance and members to achieve our vision of empowered educators, successful students, and connected communities. The Executive Director's work includes, but is not limited to:</w:t>
      </w:r>
    </w:p>
    <w:p w14:paraId="2F032618" w14:textId="77777777" w:rsidR="00DD2F41" w:rsidRPr="009E30A5" w:rsidRDefault="00DD2F41" w:rsidP="009E30A5">
      <w:pPr>
        <w:spacing w:after="0" w:line="240" w:lineRule="auto"/>
        <w:ind w:left="62" w:right="110" w:firstLine="0"/>
        <w:rPr>
          <w:sz w:val="24"/>
          <w:szCs w:val="24"/>
        </w:rPr>
      </w:pPr>
    </w:p>
    <w:p w14:paraId="2186A773" w14:textId="77777777" w:rsidR="00066729" w:rsidRPr="009E30A5" w:rsidRDefault="00DD2F41" w:rsidP="009E30A5">
      <w:pPr>
        <w:numPr>
          <w:ilvl w:val="0"/>
          <w:numId w:val="1"/>
        </w:numPr>
        <w:tabs>
          <w:tab w:val="left" w:pos="450"/>
          <w:tab w:val="left" w:pos="630"/>
        </w:tabs>
        <w:spacing w:after="0" w:line="240" w:lineRule="auto"/>
        <w:ind w:left="450" w:right="110" w:hanging="360"/>
        <w:rPr>
          <w:sz w:val="24"/>
          <w:szCs w:val="24"/>
        </w:rPr>
      </w:pPr>
      <w:r w:rsidRPr="009E30A5">
        <w:rPr>
          <w:sz w:val="24"/>
          <w:szCs w:val="24"/>
        </w:rPr>
        <w:t>Working with the President and the Board of Directors in the development of leadership skills, dispositions and practices throughout the organization.</w:t>
      </w:r>
    </w:p>
    <w:p w14:paraId="591D312E" w14:textId="0C825047" w:rsidR="00F33123"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Hiring, directing</w:t>
      </w:r>
      <w:r w:rsidR="0056058C">
        <w:rPr>
          <w:sz w:val="24"/>
          <w:szCs w:val="24"/>
        </w:rPr>
        <w:t>,</w:t>
      </w:r>
      <w:r w:rsidRPr="009E30A5">
        <w:rPr>
          <w:sz w:val="24"/>
          <w:szCs w:val="24"/>
        </w:rPr>
        <w:t xml:space="preserve"> supervising, coaching and evaluating TAAAC staff.</w:t>
      </w:r>
    </w:p>
    <w:p w14:paraId="31A27FA1" w14:textId="77777777" w:rsidR="00F33123"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Negotiating the TAAAC staff contract as directed by the Board of Directors.</w:t>
      </w:r>
    </w:p>
    <w:p w14:paraId="3C1E19A8" w14:textId="781DFDE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Planning strategically for both short-term and long-term organizational goals.</w:t>
      </w:r>
    </w:p>
    <w:p w14:paraId="523A474F" w14:textId="77777777" w:rsidR="00F33123"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Assisting in preparing the annual budget and maintaining financial records.</w:t>
      </w:r>
    </w:p>
    <w:p w14:paraId="69CB0E75" w14:textId="20CE856E"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Coordinating the work of the organization including organizing, training, and leadership development.</w:t>
      </w:r>
    </w:p>
    <w:p w14:paraId="2DF682D6" w14:textId="5EE0970B"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 xml:space="preserve">Working with legislators at the state and local levels on </w:t>
      </w:r>
      <w:r w:rsidR="00F33123" w:rsidRPr="009E30A5">
        <w:rPr>
          <w:sz w:val="24"/>
          <w:szCs w:val="24"/>
        </w:rPr>
        <w:t xml:space="preserve">issues related to </w:t>
      </w:r>
      <w:r w:rsidRPr="009E30A5">
        <w:rPr>
          <w:sz w:val="24"/>
          <w:szCs w:val="24"/>
        </w:rPr>
        <w:t>public education.</w:t>
      </w:r>
    </w:p>
    <w:p w14:paraId="65060788" w14:textId="7777777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Serving as the Chief Negotiator and/or member of the TAAAC member negotiations team.</w:t>
      </w:r>
    </w:p>
    <w:p w14:paraId="335BEAA9" w14:textId="77777777" w:rsidR="00066729" w:rsidRPr="009E30A5" w:rsidRDefault="00DD2F41" w:rsidP="009E30A5">
      <w:pPr>
        <w:numPr>
          <w:ilvl w:val="0"/>
          <w:numId w:val="1"/>
        </w:numPr>
        <w:tabs>
          <w:tab w:val="left" w:pos="450"/>
          <w:tab w:val="left" w:pos="630"/>
        </w:tabs>
        <w:spacing w:after="0" w:line="240" w:lineRule="auto"/>
        <w:ind w:left="450" w:right="110" w:hanging="360"/>
        <w:rPr>
          <w:sz w:val="24"/>
          <w:szCs w:val="24"/>
        </w:rPr>
      </w:pPr>
      <w:r w:rsidRPr="009E30A5">
        <w:rPr>
          <w:sz w:val="24"/>
          <w:szCs w:val="24"/>
        </w:rPr>
        <w:t>Building the capacity of the organization to engage in effective collective action to improve schools and public education.</w:t>
      </w:r>
    </w:p>
    <w:p w14:paraId="684631B4" w14:textId="7777777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 xml:space="preserve">Working with the staff and Board of Directors to increase membership and </w:t>
      </w:r>
      <w:r w:rsidRPr="009E30A5">
        <w:rPr>
          <w:noProof/>
          <w:sz w:val="24"/>
          <w:szCs w:val="24"/>
        </w:rPr>
        <w:drawing>
          <wp:inline distT="0" distB="0" distL="0" distR="0" wp14:anchorId="5A8074FB" wp14:editId="0D14AE22">
            <wp:extent cx="12192" cy="39630"/>
            <wp:effectExtent l="0" t="0" r="0" b="0"/>
            <wp:docPr id="12623" name="Picture 12623"/>
            <wp:cNvGraphicFramePr/>
            <a:graphic xmlns:a="http://schemas.openxmlformats.org/drawingml/2006/main">
              <a:graphicData uri="http://schemas.openxmlformats.org/drawingml/2006/picture">
                <pic:pic xmlns:pic="http://schemas.openxmlformats.org/drawingml/2006/picture">
                  <pic:nvPicPr>
                    <pic:cNvPr id="12623" name="Picture 12623"/>
                    <pic:cNvPicPr/>
                  </pic:nvPicPr>
                  <pic:blipFill>
                    <a:blip r:embed="rId8"/>
                    <a:stretch>
                      <a:fillRect/>
                    </a:stretch>
                  </pic:blipFill>
                  <pic:spPr>
                    <a:xfrm>
                      <a:off x="0" y="0"/>
                      <a:ext cx="12192" cy="39630"/>
                    </a:xfrm>
                    <a:prstGeom prst="rect">
                      <a:avLst/>
                    </a:prstGeom>
                  </pic:spPr>
                </pic:pic>
              </a:graphicData>
            </a:graphic>
          </wp:inline>
        </w:drawing>
      </w:r>
      <w:r w:rsidRPr="009E30A5">
        <w:rPr>
          <w:sz w:val="24"/>
          <w:szCs w:val="24"/>
        </w:rPr>
        <w:t>address member retention.</w:t>
      </w:r>
    </w:p>
    <w:p w14:paraId="67EDBE33" w14:textId="7777777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Administering and enforcing collective bargaining agreements.</w:t>
      </w:r>
    </w:p>
    <w:p w14:paraId="26A69561" w14:textId="77777777" w:rsidR="00066729" w:rsidRPr="009E30A5" w:rsidRDefault="00DD2F41" w:rsidP="009E30A5">
      <w:pPr>
        <w:numPr>
          <w:ilvl w:val="0"/>
          <w:numId w:val="1"/>
        </w:numPr>
        <w:tabs>
          <w:tab w:val="left" w:pos="450"/>
          <w:tab w:val="left" w:pos="630"/>
        </w:tabs>
        <w:spacing w:after="0" w:line="240" w:lineRule="auto"/>
        <w:ind w:left="450" w:right="110" w:hanging="360"/>
        <w:rPr>
          <w:sz w:val="24"/>
          <w:szCs w:val="24"/>
        </w:rPr>
      </w:pPr>
      <w:r w:rsidRPr="009E30A5">
        <w:rPr>
          <w:sz w:val="24"/>
          <w:szCs w:val="24"/>
        </w:rPr>
        <w:t>Working to establish and maintain a professional image of the teaching profession through local, regional, state and national public relations activities,</w:t>
      </w:r>
    </w:p>
    <w:p w14:paraId="4F76B4D9" w14:textId="77777777" w:rsidR="00F33123"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 xml:space="preserve">Working with the school system administration to promote a positive, collaborative working environment. </w:t>
      </w:r>
    </w:p>
    <w:p w14:paraId="5FBD5E76" w14:textId="1804BB68" w:rsidR="00066729" w:rsidRPr="009E30A5" w:rsidRDefault="00F33123"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M</w:t>
      </w:r>
      <w:r w:rsidR="00DD2F41" w:rsidRPr="009E30A5">
        <w:rPr>
          <w:sz w:val="24"/>
          <w:szCs w:val="24"/>
        </w:rPr>
        <w:t>anaging communication</w:t>
      </w:r>
      <w:r w:rsidRPr="009E30A5">
        <w:rPr>
          <w:sz w:val="24"/>
          <w:szCs w:val="24"/>
        </w:rPr>
        <w:t>s</w:t>
      </w:r>
      <w:r w:rsidR="00DD2F41" w:rsidRPr="009E30A5">
        <w:rPr>
          <w:sz w:val="24"/>
          <w:szCs w:val="24"/>
        </w:rPr>
        <w:t xml:space="preserve"> and publications.</w:t>
      </w:r>
    </w:p>
    <w:p w14:paraId="7EDDC5DB" w14:textId="032873B8"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Seeking partnership opportunities aligned with TAAAC</w:t>
      </w:r>
      <w:r w:rsidR="006D47EB">
        <w:rPr>
          <w:sz w:val="24"/>
          <w:szCs w:val="24"/>
        </w:rPr>
        <w:t>’s</w:t>
      </w:r>
      <w:bookmarkStart w:id="0" w:name="_GoBack"/>
      <w:bookmarkEnd w:id="0"/>
      <w:r w:rsidRPr="009E30A5">
        <w:rPr>
          <w:sz w:val="24"/>
          <w:szCs w:val="24"/>
        </w:rPr>
        <w:t xml:space="preserve"> organizational goals.</w:t>
      </w:r>
    </w:p>
    <w:p w14:paraId="1CFC5F77" w14:textId="7777777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Providing oversight, supervision and upkeep of the property owned and operated by the Association.</w:t>
      </w:r>
    </w:p>
    <w:p w14:paraId="18E72A48" w14:textId="77777777" w:rsidR="00066729" w:rsidRPr="009E30A5" w:rsidRDefault="00DD2F41" w:rsidP="009E30A5">
      <w:pPr>
        <w:numPr>
          <w:ilvl w:val="0"/>
          <w:numId w:val="1"/>
        </w:numPr>
        <w:tabs>
          <w:tab w:val="left" w:pos="450"/>
          <w:tab w:val="left" w:pos="630"/>
        </w:tabs>
        <w:spacing w:after="0" w:line="240" w:lineRule="auto"/>
        <w:ind w:left="90" w:right="110" w:firstLine="0"/>
        <w:rPr>
          <w:sz w:val="24"/>
          <w:szCs w:val="24"/>
        </w:rPr>
      </w:pPr>
      <w:r w:rsidRPr="009E30A5">
        <w:rPr>
          <w:sz w:val="24"/>
          <w:szCs w:val="24"/>
        </w:rPr>
        <w:t>Promoting the purposes of the Association as stated in its governing documents and policies.</w:t>
      </w:r>
    </w:p>
    <w:p w14:paraId="768DA3E1" w14:textId="77777777" w:rsidR="009E30A5" w:rsidRDefault="009E30A5" w:rsidP="009E30A5">
      <w:pPr>
        <w:spacing w:after="0" w:line="240" w:lineRule="auto"/>
        <w:ind w:left="62" w:right="437" w:firstLine="0"/>
        <w:rPr>
          <w:sz w:val="24"/>
          <w:szCs w:val="24"/>
        </w:rPr>
      </w:pPr>
    </w:p>
    <w:p w14:paraId="774DBBA8" w14:textId="711A330D" w:rsidR="00066729" w:rsidRDefault="00DD2F41" w:rsidP="009E30A5">
      <w:pPr>
        <w:spacing w:after="0" w:line="240" w:lineRule="auto"/>
        <w:ind w:left="62" w:right="437" w:firstLine="0"/>
        <w:rPr>
          <w:sz w:val="24"/>
          <w:szCs w:val="24"/>
        </w:rPr>
      </w:pPr>
      <w:r w:rsidRPr="009E30A5">
        <w:rPr>
          <w:sz w:val="24"/>
          <w:szCs w:val="24"/>
        </w:rPr>
        <w:t xml:space="preserve">In addition to demonstrating </w:t>
      </w:r>
      <w:r w:rsidR="00C443B2" w:rsidRPr="009E30A5">
        <w:rPr>
          <w:sz w:val="24"/>
          <w:szCs w:val="24"/>
        </w:rPr>
        <w:t>accomplishments</w:t>
      </w:r>
      <w:r w:rsidRPr="009E30A5">
        <w:rPr>
          <w:sz w:val="24"/>
          <w:szCs w:val="24"/>
        </w:rPr>
        <w:t xml:space="preserve"> in managing a labor organization, including</w:t>
      </w:r>
      <w:r w:rsidR="00F33123" w:rsidRPr="009E30A5">
        <w:rPr>
          <w:sz w:val="24"/>
          <w:szCs w:val="24"/>
        </w:rPr>
        <w:t xml:space="preserve"> the duties and responsibilities </w:t>
      </w:r>
      <w:r w:rsidRPr="009E30A5">
        <w:rPr>
          <w:sz w:val="24"/>
          <w:szCs w:val="24"/>
        </w:rPr>
        <w:t xml:space="preserve">described above, the </w:t>
      </w:r>
      <w:r w:rsidR="00C443B2" w:rsidRPr="009E30A5">
        <w:rPr>
          <w:sz w:val="24"/>
          <w:szCs w:val="24"/>
        </w:rPr>
        <w:t xml:space="preserve">successful </w:t>
      </w:r>
      <w:r w:rsidR="00F33123" w:rsidRPr="009E30A5">
        <w:rPr>
          <w:sz w:val="24"/>
          <w:szCs w:val="24"/>
        </w:rPr>
        <w:t>applicant</w:t>
      </w:r>
      <w:r w:rsidR="00C443B2" w:rsidRPr="009E30A5">
        <w:rPr>
          <w:sz w:val="24"/>
          <w:szCs w:val="24"/>
        </w:rPr>
        <w:t>s</w:t>
      </w:r>
      <w:r w:rsidRPr="009E30A5">
        <w:rPr>
          <w:sz w:val="24"/>
          <w:szCs w:val="24"/>
        </w:rPr>
        <w:t xml:space="preserve"> will </w:t>
      </w:r>
      <w:r w:rsidR="00C443B2" w:rsidRPr="009E30A5">
        <w:rPr>
          <w:sz w:val="24"/>
          <w:szCs w:val="24"/>
        </w:rPr>
        <w:t>provide evidence of successful experience</w:t>
      </w:r>
      <w:r w:rsidRPr="009E30A5">
        <w:rPr>
          <w:sz w:val="24"/>
          <w:szCs w:val="24"/>
        </w:rPr>
        <w:t xml:space="preserve"> in the following competency areas:</w:t>
      </w:r>
    </w:p>
    <w:p w14:paraId="54B93789" w14:textId="77777777" w:rsidR="009E30A5" w:rsidRDefault="009E30A5" w:rsidP="009E30A5">
      <w:pPr>
        <w:rPr>
          <w:sz w:val="24"/>
          <w:szCs w:val="24"/>
          <w:u w:val="single" w:color="000000"/>
        </w:rPr>
      </w:pPr>
    </w:p>
    <w:p w14:paraId="7C252260" w14:textId="3881AFAF" w:rsidR="00066729" w:rsidRDefault="00DD2F41" w:rsidP="009E30A5">
      <w:pPr>
        <w:rPr>
          <w:sz w:val="24"/>
          <w:szCs w:val="24"/>
        </w:rPr>
      </w:pPr>
      <w:r w:rsidRPr="009E30A5">
        <w:rPr>
          <w:sz w:val="24"/>
          <w:szCs w:val="24"/>
          <w:u w:val="single" w:color="000000"/>
        </w:rPr>
        <w:t>Strategic planning and execution</w:t>
      </w:r>
      <w:r w:rsidRPr="009E30A5">
        <w:rPr>
          <w:sz w:val="24"/>
          <w:szCs w:val="24"/>
        </w:rPr>
        <w:t>. Demonstrated proficiency in establishing plans, managing and improving processes</w:t>
      </w:r>
      <w:r w:rsidR="00C443B2" w:rsidRPr="009E30A5">
        <w:rPr>
          <w:sz w:val="24"/>
          <w:szCs w:val="24"/>
        </w:rPr>
        <w:t xml:space="preserve">, developing sound measures of </w:t>
      </w:r>
      <w:r w:rsidRPr="009E30A5">
        <w:rPr>
          <w:sz w:val="24"/>
          <w:szCs w:val="24"/>
        </w:rPr>
        <w:t>accountability, and driving for effective implementation</w:t>
      </w:r>
      <w:r w:rsidR="00C443B2" w:rsidRPr="009E30A5">
        <w:rPr>
          <w:sz w:val="24"/>
          <w:szCs w:val="24"/>
        </w:rPr>
        <w:t xml:space="preserve"> in order to </w:t>
      </w:r>
      <w:r w:rsidRPr="009E30A5">
        <w:rPr>
          <w:sz w:val="24"/>
          <w:szCs w:val="24"/>
        </w:rPr>
        <w:t>champion meaningful innovation, and create strategic advantage for the organization.</w:t>
      </w:r>
    </w:p>
    <w:p w14:paraId="623DACDB" w14:textId="77777777" w:rsidR="009E30A5" w:rsidRPr="009E30A5" w:rsidRDefault="009E30A5" w:rsidP="009E30A5">
      <w:pPr>
        <w:rPr>
          <w:sz w:val="24"/>
          <w:szCs w:val="24"/>
        </w:rPr>
      </w:pPr>
    </w:p>
    <w:p w14:paraId="37A4B0F1" w14:textId="58507B9A" w:rsidR="00066729" w:rsidRPr="009E30A5" w:rsidRDefault="00DD2F41" w:rsidP="009E30A5">
      <w:pPr>
        <w:rPr>
          <w:sz w:val="24"/>
          <w:szCs w:val="24"/>
        </w:rPr>
      </w:pPr>
      <w:r w:rsidRPr="009E30A5">
        <w:rPr>
          <w:sz w:val="24"/>
          <w:szCs w:val="24"/>
          <w:u w:val="single" w:color="000000"/>
        </w:rPr>
        <w:t>Motivation and courage</w:t>
      </w:r>
      <w:r w:rsidRPr="009E30A5">
        <w:rPr>
          <w:sz w:val="24"/>
          <w:szCs w:val="24"/>
        </w:rPr>
        <w:t>: Ability to lead courageously and drive for results with a</w:t>
      </w:r>
      <w:r w:rsidR="00C443B2" w:rsidRPr="009E30A5">
        <w:rPr>
          <w:sz w:val="24"/>
          <w:szCs w:val="24"/>
        </w:rPr>
        <w:t>n</w:t>
      </w:r>
      <w:r w:rsidRPr="009E30A5">
        <w:rPr>
          <w:sz w:val="24"/>
          <w:szCs w:val="24"/>
        </w:rPr>
        <w:t xml:space="preserve"> unwavering commitment to organizational values and strategic priorities.</w:t>
      </w:r>
    </w:p>
    <w:p w14:paraId="5FDB09F7" w14:textId="77777777" w:rsidR="009E30A5" w:rsidRDefault="009E30A5" w:rsidP="009E30A5">
      <w:pPr>
        <w:spacing w:after="0" w:line="240" w:lineRule="auto"/>
        <w:ind w:left="62" w:right="576" w:firstLine="0"/>
        <w:rPr>
          <w:sz w:val="24"/>
          <w:szCs w:val="24"/>
          <w:u w:val="single" w:color="000000"/>
        </w:rPr>
      </w:pPr>
    </w:p>
    <w:p w14:paraId="489DD285" w14:textId="6F926FE1" w:rsidR="009E30A5" w:rsidRDefault="00DD2F41" w:rsidP="009E30A5">
      <w:pPr>
        <w:spacing w:after="0" w:line="240" w:lineRule="auto"/>
        <w:ind w:left="62" w:right="576" w:firstLine="0"/>
        <w:rPr>
          <w:sz w:val="24"/>
          <w:szCs w:val="24"/>
        </w:rPr>
      </w:pPr>
      <w:r w:rsidRPr="009E30A5">
        <w:rPr>
          <w:sz w:val="24"/>
          <w:szCs w:val="24"/>
          <w:u w:val="single" w:color="000000"/>
        </w:rPr>
        <w:t>Interpersonal</w:t>
      </w:r>
      <w:r w:rsidRPr="009E30A5">
        <w:rPr>
          <w:sz w:val="24"/>
          <w:szCs w:val="24"/>
        </w:rPr>
        <w:t>: A big picture thinker, with a record of organizational savvy and authenticity</w:t>
      </w:r>
      <w:r w:rsidR="00C443B2" w:rsidRPr="009E30A5">
        <w:rPr>
          <w:sz w:val="24"/>
          <w:szCs w:val="24"/>
        </w:rPr>
        <w:t xml:space="preserve"> </w:t>
      </w:r>
      <w:r w:rsidRPr="009E30A5">
        <w:rPr>
          <w:sz w:val="24"/>
          <w:szCs w:val="24"/>
        </w:rPr>
        <w:t>in promoting and respecting individual and cultural diversity</w:t>
      </w:r>
      <w:r w:rsidR="00C443B2" w:rsidRPr="009E30A5">
        <w:rPr>
          <w:sz w:val="24"/>
          <w:szCs w:val="24"/>
        </w:rPr>
        <w:t>,</w:t>
      </w:r>
      <w:r w:rsidRPr="009E30A5">
        <w:rPr>
          <w:sz w:val="24"/>
          <w:szCs w:val="24"/>
        </w:rPr>
        <w:t xml:space="preserve"> that builds strong </w:t>
      </w:r>
      <w:r w:rsidR="009E30A5">
        <w:rPr>
          <w:sz w:val="24"/>
          <w:szCs w:val="24"/>
        </w:rPr>
        <w:t>r</w:t>
      </w:r>
      <w:r w:rsidRPr="009E30A5">
        <w:rPr>
          <w:sz w:val="24"/>
          <w:szCs w:val="24"/>
        </w:rPr>
        <w:t>elationships</w:t>
      </w:r>
      <w:r w:rsidR="00C443B2" w:rsidRPr="009E30A5">
        <w:rPr>
          <w:sz w:val="24"/>
          <w:szCs w:val="24"/>
        </w:rPr>
        <w:t>,</w:t>
      </w:r>
      <w:r w:rsidRPr="009E30A5">
        <w:rPr>
          <w:sz w:val="24"/>
          <w:szCs w:val="24"/>
        </w:rPr>
        <w:t xml:space="preserve"> in service to organization</w:t>
      </w:r>
      <w:r w:rsidR="00C443B2" w:rsidRPr="009E30A5">
        <w:rPr>
          <w:sz w:val="24"/>
          <w:szCs w:val="24"/>
        </w:rPr>
        <w:t>al</w:t>
      </w:r>
      <w:r w:rsidRPr="009E30A5">
        <w:rPr>
          <w:sz w:val="24"/>
          <w:szCs w:val="24"/>
        </w:rPr>
        <w:t xml:space="preserve"> mission and vision.</w:t>
      </w:r>
    </w:p>
    <w:p w14:paraId="586FF576" w14:textId="77777777" w:rsidR="009E30A5" w:rsidRDefault="009E30A5" w:rsidP="009E30A5">
      <w:pPr>
        <w:spacing w:after="0" w:line="240" w:lineRule="auto"/>
        <w:ind w:right="576"/>
        <w:rPr>
          <w:sz w:val="24"/>
          <w:szCs w:val="24"/>
        </w:rPr>
      </w:pPr>
    </w:p>
    <w:p w14:paraId="5324A329" w14:textId="00A1C0D9" w:rsidR="00066729" w:rsidRDefault="009E30A5" w:rsidP="009E30A5">
      <w:pPr>
        <w:spacing w:after="0" w:line="240" w:lineRule="auto"/>
        <w:ind w:right="576"/>
        <w:rPr>
          <w:sz w:val="24"/>
          <w:szCs w:val="24"/>
        </w:rPr>
      </w:pPr>
      <w:r>
        <w:rPr>
          <w:sz w:val="24"/>
          <w:szCs w:val="24"/>
        </w:rPr>
        <w:t>E</w:t>
      </w:r>
      <w:r w:rsidRPr="009E30A5">
        <w:rPr>
          <w:sz w:val="24"/>
          <w:szCs w:val="24"/>
        </w:rPr>
        <w:t>X</w:t>
      </w:r>
      <w:r w:rsidR="00DD2F41" w:rsidRPr="009E30A5">
        <w:rPr>
          <w:sz w:val="24"/>
          <w:szCs w:val="24"/>
        </w:rPr>
        <w:t>PERIENCE</w:t>
      </w:r>
    </w:p>
    <w:p w14:paraId="0A5B80E4" w14:textId="77777777" w:rsidR="009E30A5" w:rsidRPr="009E30A5" w:rsidRDefault="009E30A5" w:rsidP="009E30A5">
      <w:pPr>
        <w:spacing w:after="0" w:line="240" w:lineRule="auto"/>
        <w:ind w:left="62" w:right="576" w:firstLine="0"/>
        <w:rPr>
          <w:sz w:val="24"/>
          <w:szCs w:val="24"/>
        </w:rPr>
      </w:pPr>
    </w:p>
    <w:p w14:paraId="3F943609" w14:textId="2B95FC4E" w:rsidR="00066729" w:rsidRPr="009E30A5" w:rsidRDefault="00DD2F41" w:rsidP="00DD2F41">
      <w:pPr>
        <w:spacing w:after="0" w:line="240" w:lineRule="auto"/>
        <w:ind w:right="115" w:firstLine="0"/>
        <w:rPr>
          <w:sz w:val="24"/>
          <w:szCs w:val="24"/>
        </w:rPr>
      </w:pPr>
      <w:r w:rsidRPr="009E30A5">
        <w:rPr>
          <w:sz w:val="24"/>
          <w:szCs w:val="24"/>
        </w:rPr>
        <w:t>A record of a</w:t>
      </w:r>
      <w:r w:rsidR="00DC1BF3" w:rsidRPr="009E30A5">
        <w:rPr>
          <w:sz w:val="24"/>
          <w:szCs w:val="24"/>
        </w:rPr>
        <w:t>t least</w:t>
      </w:r>
      <w:r w:rsidRPr="009E30A5">
        <w:rPr>
          <w:sz w:val="24"/>
          <w:szCs w:val="24"/>
        </w:rPr>
        <w:t xml:space="preserve"> 5- years of experience managing a labor organization</w:t>
      </w:r>
      <w:r w:rsidR="00DC1BF3" w:rsidRPr="009E30A5">
        <w:rPr>
          <w:sz w:val="24"/>
          <w:szCs w:val="24"/>
        </w:rPr>
        <w:t>, or similar staff experience</w:t>
      </w:r>
      <w:r w:rsidRPr="009E30A5">
        <w:rPr>
          <w:sz w:val="24"/>
          <w:szCs w:val="24"/>
        </w:rPr>
        <w:t>.</w:t>
      </w:r>
    </w:p>
    <w:p w14:paraId="51220DCF" w14:textId="70467D0A" w:rsidR="00C443B2" w:rsidRPr="009E30A5" w:rsidRDefault="00DD2F41" w:rsidP="00DD2F41">
      <w:pPr>
        <w:spacing w:after="0" w:line="240" w:lineRule="auto"/>
        <w:ind w:left="72" w:right="115" w:firstLine="0"/>
        <w:rPr>
          <w:sz w:val="24"/>
          <w:szCs w:val="24"/>
        </w:rPr>
      </w:pPr>
      <w:r w:rsidRPr="009E30A5">
        <w:rPr>
          <w:sz w:val="24"/>
          <w:szCs w:val="24"/>
        </w:rPr>
        <w:t>Experience in organizing and leading contract negotiations.</w:t>
      </w:r>
    </w:p>
    <w:p w14:paraId="293C310C" w14:textId="09E97722" w:rsidR="00066729" w:rsidRPr="009E30A5" w:rsidRDefault="00DD2F41" w:rsidP="00DD2F41">
      <w:pPr>
        <w:spacing w:after="0" w:line="240" w:lineRule="auto"/>
        <w:ind w:left="72" w:right="115" w:firstLine="0"/>
        <w:rPr>
          <w:sz w:val="24"/>
          <w:szCs w:val="24"/>
        </w:rPr>
      </w:pPr>
      <w:r w:rsidRPr="009E30A5">
        <w:rPr>
          <w:sz w:val="24"/>
          <w:szCs w:val="24"/>
        </w:rPr>
        <w:t>Experience reporting to and advising an elected board of directors.</w:t>
      </w:r>
    </w:p>
    <w:p w14:paraId="05326916" w14:textId="02002F6D" w:rsidR="00066729" w:rsidRPr="009E30A5" w:rsidRDefault="00DD2F41" w:rsidP="00DD2F41">
      <w:pPr>
        <w:spacing w:after="0" w:line="240" w:lineRule="auto"/>
        <w:ind w:left="72" w:right="115" w:firstLine="0"/>
        <w:rPr>
          <w:sz w:val="24"/>
          <w:szCs w:val="24"/>
        </w:rPr>
      </w:pPr>
      <w:r w:rsidRPr="009E30A5">
        <w:rPr>
          <w:sz w:val="24"/>
          <w:szCs w:val="24"/>
        </w:rPr>
        <w:t>Background in public policy and/or labor advocacy preferred.</w:t>
      </w:r>
    </w:p>
    <w:p w14:paraId="79F62EA8" w14:textId="093CFCEB" w:rsidR="00066729" w:rsidRPr="009E30A5" w:rsidRDefault="00DD2F41" w:rsidP="00DD2F41">
      <w:pPr>
        <w:spacing w:after="0" w:line="240" w:lineRule="auto"/>
        <w:ind w:left="72" w:right="115" w:firstLine="0"/>
        <w:rPr>
          <w:sz w:val="24"/>
          <w:szCs w:val="24"/>
        </w:rPr>
      </w:pPr>
      <w:r w:rsidRPr="009E30A5">
        <w:rPr>
          <w:sz w:val="24"/>
          <w:szCs w:val="24"/>
        </w:rPr>
        <w:t>Experience in public education advocacy preferred.</w:t>
      </w:r>
    </w:p>
    <w:p w14:paraId="2275A4F6" w14:textId="77777777" w:rsidR="009E30A5" w:rsidRDefault="009E30A5" w:rsidP="009E30A5">
      <w:pPr>
        <w:spacing w:after="0" w:line="240" w:lineRule="auto"/>
        <w:ind w:left="62" w:right="110" w:firstLine="0"/>
        <w:rPr>
          <w:sz w:val="24"/>
          <w:szCs w:val="24"/>
        </w:rPr>
      </w:pPr>
    </w:p>
    <w:p w14:paraId="7468CFAD" w14:textId="5A288549" w:rsidR="00066729" w:rsidRDefault="00DD2F41" w:rsidP="009E30A5">
      <w:pPr>
        <w:spacing w:after="0" w:line="240" w:lineRule="auto"/>
        <w:ind w:left="62" w:right="110" w:firstLine="0"/>
        <w:rPr>
          <w:sz w:val="24"/>
          <w:szCs w:val="24"/>
        </w:rPr>
      </w:pPr>
      <w:r w:rsidRPr="009E30A5">
        <w:rPr>
          <w:sz w:val="24"/>
          <w:szCs w:val="24"/>
        </w:rPr>
        <w:t>EDUCATION</w:t>
      </w:r>
    </w:p>
    <w:p w14:paraId="5F8E2985" w14:textId="77777777" w:rsidR="009E30A5" w:rsidRPr="009E30A5" w:rsidRDefault="009E30A5" w:rsidP="009E30A5">
      <w:pPr>
        <w:spacing w:after="0" w:line="240" w:lineRule="auto"/>
        <w:ind w:left="62" w:right="110" w:firstLine="0"/>
        <w:rPr>
          <w:sz w:val="24"/>
          <w:szCs w:val="24"/>
        </w:rPr>
      </w:pPr>
    </w:p>
    <w:p w14:paraId="73F4085F" w14:textId="0CFB4889" w:rsidR="00066729" w:rsidRPr="009E30A5" w:rsidRDefault="00DD2F41" w:rsidP="009E30A5">
      <w:pPr>
        <w:spacing w:after="0" w:line="240" w:lineRule="auto"/>
        <w:ind w:left="62" w:right="110" w:firstLine="0"/>
        <w:rPr>
          <w:sz w:val="24"/>
          <w:szCs w:val="24"/>
        </w:rPr>
      </w:pPr>
      <w:r w:rsidRPr="009E30A5">
        <w:rPr>
          <w:sz w:val="24"/>
          <w:szCs w:val="24"/>
        </w:rPr>
        <w:t>Bachelor's Degree from an accredited four-year college o</w:t>
      </w:r>
      <w:r w:rsidR="00DC1BF3" w:rsidRPr="009E30A5">
        <w:rPr>
          <w:sz w:val="24"/>
          <w:szCs w:val="24"/>
        </w:rPr>
        <w:t>r</w:t>
      </w:r>
      <w:r w:rsidRPr="009E30A5">
        <w:rPr>
          <w:sz w:val="24"/>
          <w:szCs w:val="24"/>
        </w:rPr>
        <w:t xml:space="preserve"> university;</w:t>
      </w:r>
    </w:p>
    <w:p w14:paraId="73F20D55" w14:textId="6BDBB1A6" w:rsidR="00066729" w:rsidRDefault="00DD2F41" w:rsidP="009E30A5">
      <w:pPr>
        <w:spacing w:after="0" w:line="240" w:lineRule="auto"/>
        <w:ind w:left="62" w:right="110" w:firstLine="0"/>
        <w:rPr>
          <w:sz w:val="24"/>
          <w:szCs w:val="24"/>
        </w:rPr>
      </w:pPr>
      <w:r w:rsidRPr="009E30A5">
        <w:rPr>
          <w:sz w:val="24"/>
          <w:szCs w:val="24"/>
        </w:rPr>
        <w:t>A record of life-long learning, including recent professional development work.</w:t>
      </w:r>
    </w:p>
    <w:p w14:paraId="663B2171" w14:textId="77777777" w:rsidR="009E30A5" w:rsidRDefault="009E30A5" w:rsidP="009E30A5">
      <w:pPr>
        <w:spacing w:after="0" w:line="240" w:lineRule="auto"/>
        <w:ind w:left="62" w:right="110" w:firstLine="0"/>
        <w:rPr>
          <w:sz w:val="24"/>
          <w:szCs w:val="24"/>
        </w:rPr>
      </w:pPr>
    </w:p>
    <w:p w14:paraId="27F67A94" w14:textId="057EDAE0" w:rsidR="00066729" w:rsidRDefault="00DC1BF3" w:rsidP="009E30A5">
      <w:pPr>
        <w:spacing w:after="0" w:line="240" w:lineRule="auto"/>
        <w:ind w:left="0" w:right="0" w:firstLine="0"/>
        <w:jc w:val="left"/>
        <w:rPr>
          <w:sz w:val="24"/>
          <w:szCs w:val="24"/>
        </w:rPr>
      </w:pPr>
      <w:r w:rsidRPr="009E30A5">
        <w:rPr>
          <w:sz w:val="24"/>
          <w:szCs w:val="24"/>
        </w:rPr>
        <w:t>COMPENSATION</w:t>
      </w:r>
      <w:r w:rsidR="00DD2F41" w:rsidRPr="009E30A5">
        <w:rPr>
          <w:sz w:val="24"/>
          <w:szCs w:val="24"/>
        </w:rPr>
        <w:t xml:space="preserve"> PACKAGE</w:t>
      </w:r>
    </w:p>
    <w:p w14:paraId="6E9F6949" w14:textId="77777777" w:rsidR="009E30A5" w:rsidRPr="009E30A5" w:rsidRDefault="009E30A5" w:rsidP="009E30A5">
      <w:pPr>
        <w:spacing w:after="0" w:line="240" w:lineRule="auto"/>
        <w:ind w:left="0" w:right="0" w:firstLine="0"/>
        <w:jc w:val="left"/>
        <w:rPr>
          <w:sz w:val="24"/>
          <w:szCs w:val="24"/>
        </w:rPr>
      </w:pPr>
    </w:p>
    <w:p w14:paraId="35C94D9E" w14:textId="74971246" w:rsidR="00066729" w:rsidRDefault="00DD2F41" w:rsidP="009E30A5">
      <w:pPr>
        <w:spacing w:after="0" w:line="240" w:lineRule="auto"/>
        <w:ind w:left="62" w:right="110" w:firstLine="0"/>
        <w:rPr>
          <w:sz w:val="24"/>
          <w:szCs w:val="24"/>
        </w:rPr>
      </w:pPr>
      <w:r w:rsidRPr="009E30A5">
        <w:rPr>
          <w:sz w:val="24"/>
          <w:szCs w:val="24"/>
        </w:rPr>
        <w:t xml:space="preserve">TAAAC is prepared to offer a competitive salary and benefits package that includes medical, dental, vision and prescription drug coverage, retirement savings plan and long-term disability insurance, consistent with </w:t>
      </w:r>
      <w:r w:rsidR="00DC1BF3" w:rsidRPr="009E30A5">
        <w:rPr>
          <w:sz w:val="24"/>
          <w:szCs w:val="24"/>
        </w:rPr>
        <w:t xml:space="preserve">demonstrated </w:t>
      </w:r>
      <w:r w:rsidRPr="009E30A5">
        <w:rPr>
          <w:sz w:val="24"/>
          <w:szCs w:val="24"/>
        </w:rPr>
        <w:t>experience, skills and abilities.</w:t>
      </w:r>
    </w:p>
    <w:p w14:paraId="62A4F1E7" w14:textId="77777777" w:rsidR="009E30A5" w:rsidRPr="009E30A5" w:rsidRDefault="009E30A5" w:rsidP="009E30A5">
      <w:pPr>
        <w:spacing w:after="0" w:line="240" w:lineRule="auto"/>
        <w:ind w:left="62" w:right="110" w:firstLine="0"/>
        <w:rPr>
          <w:sz w:val="24"/>
          <w:szCs w:val="24"/>
        </w:rPr>
      </w:pPr>
    </w:p>
    <w:p w14:paraId="06B375AD" w14:textId="6CE1091A" w:rsidR="00066729" w:rsidRDefault="00DD2F41" w:rsidP="009E30A5">
      <w:pPr>
        <w:spacing w:after="0" w:line="240" w:lineRule="auto"/>
        <w:ind w:left="62" w:right="110" w:firstLine="0"/>
        <w:rPr>
          <w:sz w:val="24"/>
          <w:szCs w:val="24"/>
        </w:rPr>
      </w:pPr>
      <w:r w:rsidRPr="009E30A5">
        <w:rPr>
          <w:sz w:val="24"/>
          <w:szCs w:val="24"/>
        </w:rPr>
        <w:t>TO APPLY</w:t>
      </w:r>
    </w:p>
    <w:p w14:paraId="102710A7" w14:textId="77777777" w:rsidR="009E30A5" w:rsidRPr="009E30A5" w:rsidRDefault="009E30A5" w:rsidP="009E30A5">
      <w:pPr>
        <w:spacing w:after="0" w:line="240" w:lineRule="auto"/>
        <w:ind w:left="62" w:right="110" w:firstLine="0"/>
        <w:rPr>
          <w:sz w:val="24"/>
          <w:szCs w:val="24"/>
        </w:rPr>
      </w:pPr>
    </w:p>
    <w:p w14:paraId="2DB62812" w14:textId="77777777" w:rsidR="00066729" w:rsidRPr="009E30A5" w:rsidRDefault="00DD2F41" w:rsidP="009E30A5">
      <w:pPr>
        <w:spacing w:after="0" w:line="240" w:lineRule="auto"/>
        <w:ind w:left="62" w:right="110" w:firstLine="0"/>
        <w:rPr>
          <w:sz w:val="24"/>
          <w:szCs w:val="24"/>
        </w:rPr>
      </w:pPr>
      <w:r w:rsidRPr="009E30A5">
        <w:rPr>
          <w:sz w:val="24"/>
          <w:szCs w:val="24"/>
        </w:rPr>
        <w:t>To be considered for this position, please provide the following:</w:t>
      </w:r>
    </w:p>
    <w:p w14:paraId="402BF32F" w14:textId="77777777" w:rsidR="00066729" w:rsidRPr="009E30A5" w:rsidRDefault="00DD2F41" w:rsidP="009E30A5">
      <w:pPr>
        <w:spacing w:after="0" w:line="240" w:lineRule="auto"/>
        <w:ind w:left="62" w:right="110" w:firstLine="0"/>
        <w:rPr>
          <w:sz w:val="24"/>
          <w:szCs w:val="24"/>
        </w:rPr>
      </w:pPr>
      <w:r w:rsidRPr="009E30A5">
        <w:rPr>
          <w:sz w:val="24"/>
          <w:szCs w:val="24"/>
        </w:rPr>
        <w:t>A current resume reflecting qualifications for this position.</w:t>
      </w:r>
    </w:p>
    <w:p w14:paraId="711D3833" w14:textId="77777777" w:rsidR="00066729" w:rsidRPr="009E30A5" w:rsidRDefault="00DD2F41" w:rsidP="009E30A5">
      <w:pPr>
        <w:spacing w:after="0" w:line="240" w:lineRule="auto"/>
        <w:ind w:left="62" w:right="0" w:firstLine="0"/>
        <w:rPr>
          <w:sz w:val="24"/>
          <w:szCs w:val="24"/>
        </w:rPr>
      </w:pPr>
      <w:r w:rsidRPr="009E30A5">
        <w:rPr>
          <w:sz w:val="24"/>
          <w:szCs w:val="24"/>
        </w:rPr>
        <w:t>A Letter of Application which specifically addresses how accomplishments in your career have prepared you to meet the challenges and opportunities presented in this position.</w:t>
      </w:r>
    </w:p>
    <w:p w14:paraId="057A0F27" w14:textId="77777777" w:rsidR="009E30A5" w:rsidRDefault="009E30A5" w:rsidP="009E30A5">
      <w:pPr>
        <w:spacing w:after="0" w:line="240" w:lineRule="auto"/>
        <w:ind w:left="62" w:right="110" w:firstLine="0"/>
        <w:rPr>
          <w:sz w:val="24"/>
          <w:szCs w:val="24"/>
        </w:rPr>
      </w:pPr>
    </w:p>
    <w:p w14:paraId="0901EC79" w14:textId="45B680DA" w:rsidR="00066729" w:rsidRPr="009E30A5" w:rsidRDefault="00DD2F41" w:rsidP="009E30A5">
      <w:pPr>
        <w:spacing w:after="0" w:line="240" w:lineRule="auto"/>
        <w:ind w:left="62" w:right="110" w:firstLine="0"/>
        <w:rPr>
          <w:sz w:val="24"/>
          <w:szCs w:val="24"/>
        </w:rPr>
      </w:pPr>
      <w:r w:rsidRPr="009E30A5">
        <w:rPr>
          <w:sz w:val="24"/>
          <w:szCs w:val="24"/>
        </w:rPr>
        <w:t>All materials must be sent electronically to the following:</w:t>
      </w:r>
    </w:p>
    <w:p w14:paraId="29D99FD2" w14:textId="77777777" w:rsidR="00066729" w:rsidRPr="009E30A5" w:rsidRDefault="00DD2F41" w:rsidP="009E30A5">
      <w:pPr>
        <w:spacing w:after="0" w:line="240" w:lineRule="auto"/>
        <w:ind w:left="62" w:right="110" w:firstLine="0"/>
        <w:rPr>
          <w:sz w:val="24"/>
          <w:szCs w:val="24"/>
        </w:rPr>
      </w:pPr>
      <w:proofErr w:type="spellStart"/>
      <w:r w:rsidRPr="009E30A5">
        <w:rPr>
          <w:sz w:val="24"/>
          <w:szCs w:val="24"/>
        </w:rPr>
        <w:t>Margolies</w:t>
      </w:r>
      <w:proofErr w:type="spellEnd"/>
      <w:r w:rsidRPr="009E30A5">
        <w:rPr>
          <w:sz w:val="24"/>
          <w:szCs w:val="24"/>
        </w:rPr>
        <w:t xml:space="preserve"> and Potterton</w:t>
      </w:r>
    </w:p>
    <w:p w14:paraId="1CD5082B" w14:textId="743EAE61" w:rsidR="00066729" w:rsidRPr="009E30A5" w:rsidRDefault="00DD2F41" w:rsidP="009E30A5">
      <w:pPr>
        <w:spacing w:after="0" w:line="240" w:lineRule="auto"/>
        <w:ind w:left="62" w:right="3758" w:firstLine="0"/>
        <w:jc w:val="left"/>
        <w:rPr>
          <w:sz w:val="24"/>
          <w:szCs w:val="24"/>
        </w:rPr>
      </w:pPr>
      <w:r w:rsidRPr="009E30A5">
        <w:rPr>
          <w:sz w:val="24"/>
          <w:szCs w:val="24"/>
        </w:rPr>
        <w:t xml:space="preserve">TAAAC Search Consultants </w:t>
      </w:r>
      <w:r w:rsidRPr="009E30A5">
        <w:rPr>
          <w:sz w:val="24"/>
          <w:szCs w:val="24"/>
          <w:u w:val="single" w:color="000000"/>
        </w:rPr>
        <w:t>Kam47@co</w:t>
      </w:r>
      <w:r w:rsidR="00DC1BF3" w:rsidRPr="009E30A5">
        <w:rPr>
          <w:sz w:val="24"/>
          <w:szCs w:val="24"/>
          <w:u w:val="single" w:color="000000"/>
        </w:rPr>
        <w:t>rn</w:t>
      </w:r>
      <w:r w:rsidRPr="009E30A5">
        <w:rPr>
          <w:sz w:val="24"/>
          <w:szCs w:val="24"/>
          <w:u w:val="single" w:color="000000"/>
        </w:rPr>
        <w:t>ell.edu</w:t>
      </w:r>
    </w:p>
    <w:p w14:paraId="4E32FD2E" w14:textId="77777777" w:rsidR="009E30A5" w:rsidRDefault="009E30A5" w:rsidP="009E30A5">
      <w:pPr>
        <w:spacing w:after="0" w:line="240" w:lineRule="auto"/>
        <w:ind w:left="62" w:right="110" w:firstLine="0"/>
        <w:rPr>
          <w:sz w:val="24"/>
          <w:szCs w:val="24"/>
        </w:rPr>
      </w:pPr>
    </w:p>
    <w:p w14:paraId="33A71B09" w14:textId="36A40A7C" w:rsidR="00066729" w:rsidRPr="009E30A5" w:rsidRDefault="00DD2F41" w:rsidP="009E30A5">
      <w:pPr>
        <w:spacing w:after="0" w:line="240" w:lineRule="auto"/>
        <w:ind w:left="62" w:right="110" w:firstLine="0"/>
        <w:rPr>
          <w:sz w:val="24"/>
          <w:szCs w:val="24"/>
        </w:rPr>
      </w:pPr>
      <w:r w:rsidRPr="009E30A5">
        <w:rPr>
          <w:sz w:val="24"/>
          <w:szCs w:val="24"/>
        </w:rPr>
        <w:t>For all questions regarding this search, including confidential inquiries, please contact:</w:t>
      </w:r>
    </w:p>
    <w:p w14:paraId="2CC4F1B3" w14:textId="77777777" w:rsidR="00066729" w:rsidRPr="009E30A5" w:rsidRDefault="00DD2F41" w:rsidP="009E30A5">
      <w:pPr>
        <w:spacing w:after="0" w:line="240" w:lineRule="auto"/>
        <w:ind w:left="62" w:right="110" w:firstLine="0"/>
        <w:rPr>
          <w:sz w:val="24"/>
          <w:szCs w:val="24"/>
        </w:rPr>
      </w:pPr>
      <w:r w:rsidRPr="009E30A5">
        <w:rPr>
          <w:sz w:val="24"/>
          <w:szCs w:val="24"/>
        </w:rPr>
        <w:t xml:space="preserve">Ken </w:t>
      </w:r>
      <w:proofErr w:type="spellStart"/>
      <w:r w:rsidRPr="009E30A5">
        <w:rPr>
          <w:sz w:val="24"/>
          <w:szCs w:val="24"/>
        </w:rPr>
        <w:t>Margolies</w:t>
      </w:r>
      <w:proofErr w:type="spellEnd"/>
      <w:r w:rsidRPr="009E30A5">
        <w:rPr>
          <w:sz w:val="24"/>
          <w:szCs w:val="24"/>
        </w:rPr>
        <w:t xml:space="preserve"> (East Coast)</w:t>
      </w:r>
    </w:p>
    <w:p w14:paraId="1A793A2B" w14:textId="683A3472" w:rsidR="00066729" w:rsidRPr="009E30A5" w:rsidRDefault="00DD2F41" w:rsidP="009E30A5">
      <w:pPr>
        <w:spacing w:after="0" w:line="240" w:lineRule="auto"/>
        <w:ind w:left="62" w:right="110" w:firstLine="0"/>
        <w:rPr>
          <w:sz w:val="24"/>
          <w:szCs w:val="24"/>
        </w:rPr>
      </w:pPr>
      <w:r w:rsidRPr="009E30A5">
        <w:rPr>
          <w:sz w:val="24"/>
          <w:szCs w:val="24"/>
        </w:rPr>
        <w:t>Kam47@co</w:t>
      </w:r>
      <w:r w:rsidR="00DC1BF3" w:rsidRPr="009E30A5">
        <w:rPr>
          <w:sz w:val="24"/>
          <w:szCs w:val="24"/>
        </w:rPr>
        <w:t>rn</w:t>
      </w:r>
      <w:r w:rsidRPr="009E30A5">
        <w:rPr>
          <w:sz w:val="24"/>
          <w:szCs w:val="24"/>
        </w:rPr>
        <w:t>ell.edu</w:t>
      </w:r>
    </w:p>
    <w:p w14:paraId="37B94ACE" w14:textId="77777777" w:rsidR="00066729" w:rsidRPr="009E30A5" w:rsidRDefault="00DD2F41" w:rsidP="009E30A5">
      <w:pPr>
        <w:spacing w:after="0" w:line="240" w:lineRule="auto"/>
        <w:ind w:left="62" w:right="110" w:firstLine="0"/>
        <w:rPr>
          <w:sz w:val="24"/>
          <w:szCs w:val="24"/>
        </w:rPr>
      </w:pPr>
      <w:r w:rsidRPr="009E30A5">
        <w:rPr>
          <w:sz w:val="24"/>
          <w:szCs w:val="24"/>
        </w:rPr>
        <w:t>(845) 499-6636 or (845) 809-5591</w:t>
      </w:r>
    </w:p>
    <w:p w14:paraId="2D6A9CDD" w14:textId="77777777" w:rsidR="009E30A5" w:rsidRDefault="009E30A5" w:rsidP="009E30A5">
      <w:pPr>
        <w:spacing w:after="0" w:line="240" w:lineRule="auto"/>
        <w:ind w:left="62" w:right="110" w:firstLine="0"/>
        <w:rPr>
          <w:sz w:val="24"/>
          <w:szCs w:val="24"/>
        </w:rPr>
      </w:pPr>
    </w:p>
    <w:p w14:paraId="5A7789BD" w14:textId="1527A827" w:rsidR="00066729" w:rsidRPr="009E30A5" w:rsidRDefault="00DD2F41" w:rsidP="009E30A5">
      <w:pPr>
        <w:spacing w:after="0" w:line="240" w:lineRule="auto"/>
        <w:ind w:left="62" w:right="110" w:firstLine="0"/>
        <w:rPr>
          <w:sz w:val="24"/>
          <w:szCs w:val="24"/>
        </w:rPr>
      </w:pPr>
      <w:r w:rsidRPr="009E30A5">
        <w:rPr>
          <w:sz w:val="24"/>
          <w:szCs w:val="24"/>
        </w:rPr>
        <w:t>APPLICATION DEADLINE: THURSDAY, SEPTE</w:t>
      </w:r>
      <w:r w:rsidR="00DC1BF3" w:rsidRPr="009E30A5">
        <w:rPr>
          <w:sz w:val="24"/>
          <w:szCs w:val="24"/>
        </w:rPr>
        <w:t>M</w:t>
      </w:r>
      <w:r w:rsidRPr="009E30A5">
        <w:rPr>
          <w:sz w:val="24"/>
          <w:szCs w:val="24"/>
        </w:rPr>
        <w:t>BER 12, 2019, 5:00 PM EASTERN TIME</w:t>
      </w:r>
    </w:p>
    <w:p w14:paraId="0A732AFB" w14:textId="77777777" w:rsidR="009E30A5" w:rsidRDefault="009E30A5" w:rsidP="009E30A5">
      <w:pPr>
        <w:spacing w:after="0" w:line="240" w:lineRule="auto"/>
        <w:ind w:left="14" w:right="31" w:firstLine="0"/>
        <w:jc w:val="left"/>
        <w:rPr>
          <w:sz w:val="24"/>
          <w:szCs w:val="24"/>
        </w:rPr>
      </w:pPr>
    </w:p>
    <w:p w14:paraId="36EC0DBF" w14:textId="6E1082B4" w:rsidR="00066729" w:rsidRPr="009E30A5" w:rsidRDefault="00DD2F41" w:rsidP="009E30A5">
      <w:pPr>
        <w:spacing w:after="0" w:line="240" w:lineRule="auto"/>
        <w:ind w:left="14" w:right="31" w:firstLine="0"/>
        <w:jc w:val="left"/>
        <w:rPr>
          <w:sz w:val="24"/>
          <w:szCs w:val="24"/>
        </w:rPr>
      </w:pPr>
      <w:r w:rsidRPr="009E30A5">
        <w:rPr>
          <w:sz w:val="24"/>
          <w:szCs w:val="24"/>
        </w:rPr>
        <w:t>TAAAC is committed to Equal Opportunity and considering applicants without regard to race, color, religion, gender, sexual orientation, gender identity or expression, national origin, age, genetic information, disability or veteran status.</w:t>
      </w:r>
    </w:p>
    <w:sectPr w:rsidR="00066729" w:rsidRPr="009E30A5" w:rsidSect="009E30A5">
      <w:pgSz w:w="12226" w:h="15804"/>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2" style="width:7.5pt;height:8.25pt" coordsize="" o:spt="100" o:bullet="t" adj="0,,0" path="" stroked="f">
        <v:stroke joinstyle="miter"/>
        <v:imagedata r:id="rId1" o:title="image1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visibility:visible;mso-wrap-style:square" o:bullet="t">
        <v:imagedata r:id="rId2" o:title=""/>
      </v:shape>
    </w:pict>
  </w:numPicBullet>
  <w:abstractNum w:abstractNumId="0" w15:restartNumberingAfterBreak="0">
    <w:nsid w:val="1DFA4752"/>
    <w:multiLevelType w:val="hybridMultilevel"/>
    <w:tmpl w:val="63BA313C"/>
    <w:lvl w:ilvl="0" w:tplc="13F644C6">
      <w:start w:val="1"/>
      <w:numFmt w:val="bullet"/>
      <w:lvlText w:val="•"/>
      <w:lvlPicBulletId w:val="0"/>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FAA2C6">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2EF0F8">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E4636">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30718C">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46AC0">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8C1C50">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021624">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089EF4">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1B76B4"/>
    <w:multiLevelType w:val="hybridMultilevel"/>
    <w:tmpl w:val="321602A4"/>
    <w:lvl w:ilvl="0" w:tplc="A0DEDE44">
      <w:start w:val="1"/>
      <w:numFmt w:val="bullet"/>
      <w:lvlText w:val=""/>
      <w:lvlPicBulletId w:val="1"/>
      <w:lvlJc w:val="left"/>
      <w:pPr>
        <w:tabs>
          <w:tab w:val="num" w:pos="720"/>
        </w:tabs>
        <w:ind w:left="720" w:hanging="360"/>
      </w:pPr>
      <w:rPr>
        <w:rFonts w:ascii="Symbol" w:hAnsi="Symbol" w:hint="default"/>
      </w:rPr>
    </w:lvl>
    <w:lvl w:ilvl="1" w:tplc="51E2E516" w:tentative="1">
      <w:start w:val="1"/>
      <w:numFmt w:val="bullet"/>
      <w:lvlText w:val=""/>
      <w:lvlJc w:val="left"/>
      <w:pPr>
        <w:tabs>
          <w:tab w:val="num" w:pos="1440"/>
        </w:tabs>
        <w:ind w:left="1440" w:hanging="360"/>
      </w:pPr>
      <w:rPr>
        <w:rFonts w:ascii="Symbol" w:hAnsi="Symbol" w:hint="default"/>
      </w:rPr>
    </w:lvl>
    <w:lvl w:ilvl="2" w:tplc="42368492" w:tentative="1">
      <w:start w:val="1"/>
      <w:numFmt w:val="bullet"/>
      <w:lvlText w:val=""/>
      <w:lvlJc w:val="left"/>
      <w:pPr>
        <w:tabs>
          <w:tab w:val="num" w:pos="2160"/>
        </w:tabs>
        <w:ind w:left="2160" w:hanging="360"/>
      </w:pPr>
      <w:rPr>
        <w:rFonts w:ascii="Symbol" w:hAnsi="Symbol" w:hint="default"/>
      </w:rPr>
    </w:lvl>
    <w:lvl w:ilvl="3" w:tplc="39FE3750" w:tentative="1">
      <w:start w:val="1"/>
      <w:numFmt w:val="bullet"/>
      <w:lvlText w:val=""/>
      <w:lvlJc w:val="left"/>
      <w:pPr>
        <w:tabs>
          <w:tab w:val="num" w:pos="2880"/>
        </w:tabs>
        <w:ind w:left="2880" w:hanging="360"/>
      </w:pPr>
      <w:rPr>
        <w:rFonts w:ascii="Symbol" w:hAnsi="Symbol" w:hint="default"/>
      </w:rPr>
    </w:lvl>
    <w:lvl w:ilvl="4" w:tplc="8236B882" w:tentative="1">
      <w:start w:val="1"/>
      <w:numFmt w:val="bullet"/>
      <w:lvlText w:val=""/>
      <w:lvlJc w:val="left"/>
      <w:pPr>
        <w:tabs>
          <w:tab w:val="num" w:pos="3600"/>
        </w:tabs>
        <w:ind w:left="3600" w:hanging="360"/>
      </w:pPr>
      <w:rPr>
        <w:rFonts w:ascii="Symbol" w:hAnsi="Symbol" w:hint="default"/>
      </w:rPr>
    </w:lvl>
    <w:lvl w:ilvl="5" w:tplc="0694B4BC" w:tentative="1">
      <w:start w:val="1"/>
      <w:numFmt w:val="bullet"/>
      <w:lvlText w:val=""/>
      <w:lvlJc w:val="left"/>
      <w:pPr>
        <w:tabs>
          <w:tab w:val="num" w:pos="4320"/>
        </w:tabs>
        <w:ind w:left="4320" w:hanging="360"/>
      </w:pPr>
      <w:rPr>
        <w:rFonts w:ascii="Symbol" w:hAnsi="Symbol" w:hint="default"/>
      </w:rPr>
    </w:lvl>
    <w:lvl w:ilvl="6" w:tplc="0382E4CA" w:tentative="1">
      <w:start w:val="1"/>
      <w:numFmt w:val="bullet"/>
      <w:lvlText w:val=""/>
      <w:lvlJc w:val="left"/>
      <w:pPr>
        <w:tabs>
          <w:tab w:val="num" w:pos="5040"/>
        </w:tabs>
        <w:ind w:left="5040" w:hanging="360"/>
      </w:pPr>
      <w:rPr>
        <w:rFonts w:ascii="Symbol" w:hAnsi="Symbol" w:hint="default"/>
      </w:rPr>
    </w:lvl>
    <w:lvl w:ilvl="7" w:tplc="ABB26A4A" w:tentative="1">
      <w:start w:val="1"/>
      <w:numFmt w:val="bullet"/>
      <w:lvlText w:val=""/>
      <w:lvlJc w:val="left"/>
      <w:pPr>
        <w:tabs>
          <w:tab w:val="num" w:pos="5760"/>
        </w:tabs>
        <w:ind w:left="5760" w:hanging="360"/>
      </w:pPr>
      <w:rPr>
        <w:rFonts w:ascii="Symbol" w:hAnsi="Symbol" w:hint="default"/>
      </w:rPr>
    </w:lvl>
    <w:lvl w:ilvl="8" w:tplc="2968D6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A7814FC"/>
    <w:multiLevelType w:val="hybridMultilevel"/>
    <w:tmpl w:val="C5861BA6"/>
    <w:lvl w:ilvl="0" w:tplc="13F644C6">
      <w:start w:val="1"/>
      <w:numFmt w:val="bullet"/>
      <w:lvlText w:val="•"/>
      <w:lvlPicBulletId w:val="0"/>
      <w:lvlJc w:val="left"/>
      <w:pPr>
        <w:ind w:left="8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9266" w:hanging="360"/>
      </w:pPr>
      <w:rPr>
        <w:rFonts w:ascii="Courier New" w:hAnsi="Courier New" w:cs="Courier New" w:hint="default"/>
      </w:rPr>
    </w:lvl>
    <w:lvl w:ilvl="2" w:tplc="04090005" w:tentative="1">
      <w:start w:val="1"/>
      <w:numFmt w:val="bullet"/>
      <w:lvlText w:val=""/>
      <w:lvlJc w:val="left"/>
      <w:pPr>
        <w:ind w:left="9986" w:hanging="360"/>
      </w:pPr>
      <w:rPr>
        <w:rFonts w:ascii="Wingdings" w:hAnsi="Wingdings" w:hint="default"/>
      </w:rPr>
    </w:lvl>
    <w:lvl w:ilvl="3" w:tplc="04090001" w:tentative="1">
      <w:start w:val="1"/>
      <w:numFmt w:val="bullet"/>
      <w:lvlText w:val=""/>
      <w:lvlJc w:val="left"/>
      <w:pPr>
        <w:ind w:left="10706" w:hanging="360"/>
      </w:pPr>
      <w:rPr>
        <w:rFonts w:ascii="Symbol" w:hAnsi="Symbol" w:hint="default"/>
      </w:rPr>
    </w:lvl>
    <w:lvl w:ilvl="4" w:tplc="04090003" w:tentative="1">
      <w:start w:val="1"/>
      <w:numFmt w:val="bullet"/>
      <w:lvlText w:val="o"/>
      <w:lvlJc w:val="left"/>
      <w:pPr>
        <w:ind w:left="11426" w:hanging="360"/>
      </w:pPr>
      <w:rPr>
        <w:rFonts w:ascii="Courier New" w:hAnsi="Courier New" w:cs="Courier New" w:hint="default"/>
      </w:rPr>
    </w:lvl>
    <w:lvl w:ilvl="5" w:tplc="04090005" w:tentative="1">
      <w:start w:val="1"/>
      <w:numFmt w:val="bullet"/>
      <w:lvlText w:val=""/>
      <w:lvlJc w:val="left"/>
      <w:pPr>
        <w:ind w:left="12146" w:hanging="360"/>
      </w:pPr>
      <w:rPr>
        <w:rFonts w:ascii="Wingdings" w:hAnsi="Wingdings" w:hint="default"/>
      </w:rPr>
    </w:lvl>
    <w:lvl w:ilvl="6" w:tplc="04090001" w:tentative="1">
      <w:start w:val="1"/>
      <w:numFmt w:val="bullet"/>
      <w:lvlText w:val=""/>
      <w:lvlJc w:val="left"/>
      <w:pPr>
        <w:ind w:left="12866" w:hanging="360"/>
      </w:pPr>
      <w:rPr>
        <w:rFonts w:ascii="Symbol" w:hAnsi="Symbol" w:hint="default"/>
      </w:rPr>
    </w:lvl>
    <w:lvl w:ilvl="7" w:tplc="04090003" w:tentative="1">
      <w:start w:val="1"/>
      <w:numFmt w:val="bullet"/>
      <w:lvlText w:val="o"/>
      <w:lvlJc w:val="left"/>
      <w:pPr>
        <w:ind w:left="13586" w:hanging="360"/>
      </w:pPr>
      <w:rPr>
        <w:rFonts w:ascii="Courier New" w:hAnsi="Courier New" w:cs="Courier New" w:hint="default"/>
      </w:rPr>
    </w:lvl>
    <w:lvl w:ilvl="8" w:tplc="04090005" w:tentative="1">
      <w:start w:val="1"/>
      <w:numFmt w:val="bullet"/>
      <w:lvlText w:val=""/>
      <w:lvlJc w:val="left"/>
      <w:pPr>
        <w:ind w:left="143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29"/>
    <w:rsid w:val="00066729"/>
    <w:rsid w:val="0014749B"/>
    <w:rsid w:val="0028333B"/>
    <w:rsid w:val="00512464"/>
    <w:rsid w:val="0056058C"/>
    <w:rsid w:val="00580954"/>
    <w:rsid w:val="00614689"/>
    <w:rsid w:val="006D47EB"/>
    <w:rsid w:val="006D67E5"/>
    <w:rsid w:val="009E30A5"/>
    <w:rsid w:val="00C443B2"/>
    <w:rsid w:val="00D4197D"/>
    <w:rsid w:val="00D724F0"/>
    <w:rsid w:val="00DC1BF3"/>
    <w:rsid w:val="00DD2F41"/>
    <w:rsid w:val="00E672AE"/>
    <w:rsid w:val="00E718F3"/>
    <w:rsid w:val="00F33123"/>
    <w:rsid w:val="00FF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DD1D"/>
  <w15:docId w15:val="{5FB8DE99-6E16-4EE1-94FD-37650B6B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24" w:right="62"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F3"/>
    <w:pPr>
      <w:ind w:left="720"/>
      <w:contextualSpacing/>
    </w:pPr>
  </w:style>
  <w:style w:type="character" w:styleId="Hyperlink">
    <w:name w:val="Hyperlink"/>
    <w:basedOn w:val="DefaultParagraphFont"/>
    <w:uiPriority w:val="99"/>
    <w:unhideWhenUsed/>
    <w:rsid w:val="009E30A5"/>
    <w:rPr>
      <w:color w:val="0563C1" w:themeColor="hyperlink"/>
      <w:u w:val="single"/>
    </w:rPr>
  </w:style>
  <w:style w:type="character" w:styleId="UnresolvedMention">
    <w:name w:val="Unresolved Mention"/>
    <w:basedOn w:val="DefaultParagraphFont"/>
    <w:uiPriority w:val="99"/>
    <w:semiHidden/>
    <w:unhideWhenUsed/>
    <w:rsid w:val="009E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aaconline.org" TargetMode="External"/><Relationship Id="rId5" Type="http://schemas.openxmlformats.org/officeDocument/2006/relationships/image" Target="media/image3.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Schwoch</dc:creator>
  <cp:keywords/>
  <cp:lastModifiedBy>Debra Schwoch</cp:lastModifiedBy>
  <cp:revision>2</cp:revision>
  <dcterms:created xsi:type="dcterms:W3CDTF">2019-07-16T12:27:00Z</dcterms:created>
  <dcterms:modified xsi:type="dcterms:W3CDTF">2019-07-16T12:27:00Z</dcterms:modified>
</cp:coreProperties>
</file>